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FDFCD" w14:textId="67B462D2" w:rsidR="00733F9F" w:rsidRPr="00F431A8" w:rsidRDefault="00733F9F" w:rsidP="00EC182C">
      <w:pPr>
        <w:spacing w:line="288" w:lineRule="auto"/>
        <w:contextualSpacing/>
        <w:jc w:val="both"/>
        <w:rPr>
          <w:rFonts w:ascii="Arial Narrow" w:eastAsia="Helvetica Neue Light" w:hAnsi="Arial Narrow" w:cs="Arial"/>
          <w:bCs/>
          <w:sz w:val="20"/>
          <w:szCs w:val="20"/>
        </w:rPr>
      </w:pPr>
      <w:r w:rsidRPr="00F431A8">
        <w:rPr>
          <w:rFonts w:ascii="Arial Narrow" w:eastAsia="Helvetica Neue Light" w:hAnsi="Arial Narrow" w:cs="Arial"/>
          <w:bCs/>
          <w:sz w:val="20"/>
          <w:szCs w:val="20"/>
        </w:rPr>
        <w:t>Bogotá</w:t>
      </w:r>
      <w:r w:rsidR="00894005" w:rsidRPr="00F431A8">
        <w:rPr>
          <w:rFonts w:ascii="Arial Narrow" w:eastAsia="Helvetica Neue Light" w:hAnsi="Arial Narrow" w:cs="Arial"/>
          <w:bCs/>
          <w:sz w:val="20"/>
          <w:szCs w:val="20"/>
        </w:rPr>
        <w:t xml:space="preserve">, </w:t>
      </w:r>
      <w:r w:rsidR="00F431A8" w:rsidRPr="00F431A8">
        <w:rPr>
          <w:rFonts w:ascii="Arial Narrow" w:eastAsia="Helvetica Neue Light" w:hAnsi="Arial Narrow" w:cs="Arial"/>
          <w:bCs/>
          <w:sz w:val="20"/>
          <w:szCs w:val="20"/>
        </w:rPr>
        <w:t>17 de mayo</w:t>
      </w:r>
      <w:r w:rsidR="00894005" w:rsidRPr="00F431A8">
        <w:rPr>
          <w:rFonts w:ascii="Arial Narrow" w:eastAsia="Helvetica Neue Light" w:hAnsi="Arial Narrow" w:cs="Arial"/>
          <w:bCs/>
          <w:sz w:val="20"/>
          <w:szCs w:val="20"/>
        </w:rPr>
        <w:t xml:space="preserve"> de </w:t>
      </w:r>
      <w:r w:rsidRPr="00F431A8">
        <w:rPr>
          <w:rFonts w:ascii="Arial Narrow" w:eastAsia="Helvetica Neue Light" w:hAnsi="Arial Narrow" w:cs="Arial"/>
          <w:bCs/>
          <w:sz w:val="20"/>
          <w:szCs w:val="20"/>
        </w:rPr>
        <w:t>202</w:t>
      </w:r>
      <w:r w:rsidR="00B4137F" w:rsidRPr="00F431A8">
        <w:rPr>
          <w:rFonts w:ascii="Arial Narrow" w:eastAsia="Helvetica Neue Light" w:hAnsi="Arial Narrow" w:cs="Arial"/>
          <w:bCs/>
          <w:sz w:val="20"/>
          <w:szCs w:val="20"/>
        </w:rPr>
        <w:t>4</w:t>
      </w:r>
    </w:p>
    <w:p w14:paraId="418804A1" w14:textId="77777777" w:rsidR="00733F9F" w:rsidRPr="00F431A8" w:rsidRDefault="00733F9F" w:rsidP="00EC182C">
      <w:pPr>
        <w:spacing w:line="288" w:lineRule="auto"/>
        <w:contextualSpacing/>
        <w:jc w:val="both"/>
        <w:rPr>
          <w:rFonts w:ascii="Arial Narrow" w:eastAsia="Helvetica Neue Light" w:hAnsi="Arial Narrow" w:cs="Arial"/>
          <w:bCs/>
          <w:sz w:val="20"/>
          <w:szCs w:val="20"/>
        </w:rPr>
      </w:pPr>
    </w:p>
    <w:p w14:paraId="28364A77" w14:textId="77777777" w:rsidR="00A06B53" w:rsidRPr="00F431A8" w:rsidRDefault="00A06B53" w:rsidP="00EC182C">
      <w:pPr>
        <w:spacing w:line="288" w:lineRule="auto"/>
        <w:contextualSpacing/>
        <w:jc w:val="both"/>
        <w:rPr>
          <w:rFonts w:ascii="Arial Narrow" w:eastAsia="Helvetica Neue Light" w:hAnsi="Arial Narrow" w:cs="Arial"/>
          <w:bCs/>
          <w:sz w:val="20"/>
          <w:szCs w:val="20"/>
        </w:rPr>
      </w:pPr>
      <w:r w:rsidRPr="00F431A8">
        <w:rPr>
          <w:rFonts w:ascii="Arial Narrow" w:eastAsia="Helvetica Neue Light" w:hAnsi="Arial Narrow" w:cs="Arial"/>
          <w:bCs/>
          <w:sz w:val="20"/>
          <w:szCs w:val="20"/>
        </w:rPr>
        <w:t xml:space="preserve">Representante </w:t>
      </w:r>
    </w:p>
    <w:p w14:paraId="5E7D07B6" w14:textId="77777777" w:rsidR="00A06B53" w:rsidRPr="00F431A8" w:rsidRDefault="00A06B53" w:rsidP="00EC182C">
      <w:pPr>
        <w:spacing w:line="288" w:lineRule="auto"/>
        <w:contextualSpacing/>
        <w:jc w:val="both"/>
        <w:rPr>
          <w:rFonts w:ascii="Arial Narrow" w:eastAsia="Helvetica Neue Light" w:hAnsi="Arial Narrow" w:cs="Arial"/>
          <w:b/>
          <w:sz w:val="20"/>
          <w:szCs w:val="20"/>
        </w:rPr>
      </w:pPr>
      <w:r w:rsidRPr="00F431A8">
        <w:rPr>
          <w:rFonts w:ascii="Arial Narrow" w:eastAsia="Helvetica Neue Light" w:hAnsi="Arial Narrow" w:cs="Arial"/>
          <w:b/>
          <w:sz w:val="20"/>
          <w:szCs w:val="20"/>
        </w:rPr>
        <w:t xml:space="preserve">OSCAR HERNÁN SÁNCHEZ LEÓN </w:t>
      </w:r>
    </w:p>
    <w:p w14:paraId="7D9DC507" w14:textId="6120AC63" w:rsidR="00A06B53" w:rsidRPr="00F431A8" w:rsidRDefault="00A06B53" w:rsidP="00EC182C">
      <w:pPr>
        <w:spacing w:line="288" w:lineRule="auto"/>
        <w:contextualSpacing/>
        <w:jc w:val="both"/>
        <w:rPr>
          <w:rFonts w:ascii="Arial Narrow" w:eastAsia="Helvetica Neue Light" w:hAnsi="Arial Narrow" w:cs="Arial"/>
          <w:bCs/>
          <w:sz w:val="20"/>
          <w:szCs w:val="20"/>
        </w:rPr>
      </w:pPr>
      <w:r w:rsidRPr="00F431A8">
        <w:rPr>
          <w:rFonts w:ascii="Arial Narrow" w:eastAsia="Helvetica Neue Light" w:hAnsi="Arial Narrow" w:cs="Arial"/>
          <w:bCs/>
          <w:sz w:val="20"/>
          <w:szCs w:val="20"/>
        </w:rPr>
        <w:t xml:space="preserve">Presidente Comisión Primera Constitucional </w:t>
      </w:r>
    </w:p>
    <w:p w14:paraId="5782C0B0" w14:textId="77777777" w:rsidR="00A06B53" w:rsidRPr="00F431A8" w:rsidRDefault="00A06B53" w:rsidP="00EC182C">
      <w:pPr>
        <w:spacing w:line="288" w:lineRule="auto"/>
        <w:ind w:left="720" w:hanging="720"/>
        <w:contextualSpacing/>
        <w:jc w:val="both"/>
        <w:rPr>
          <w:rFonts w:ascii="Arial Narrow" w:eastAsia="Helvetica Neue Light" w:hAnsi="Arial Narrow" w:cs="Arial"/>
          <w:b/>
          <w:sz w:val="20"/>
          <w:szCs w:val="20"/>
        </w:rPr>
      </w:pPr>
      <w:r w:rsidRPr="00F431A8">
        <w:rPr>
          <w:rFonts w:ascii="Arial Narrow" w:eastAsia="Helvetica Neue Light" w:hAnsi="Arial Narrow" w:cs="Arial"/>
          <w:b/>
          <w:sz w:val="20"/>
          <w:szCs w:val="20"/>
        </w:rPr>
        <w:t>Cámara de Representantes</w:t>
      </w:r>
    </w:p>
    <w:p w14:paraId="4B00B9AB" w14:textId="77777777" w:rsidR="00A06B53" w:rsidRPr="00F431A8" w:rsidRDefault="00A06B53" w:rsidP="00EC182C">
      <w:pPr>
        <w:spacing w:line="288" w:lineRule="auto"/>
        <w:ind w:left="720" w:hanging="720"/>
        <w:contextualSpacing/>
        <w:jc w:val="both"/>
        <w:rPr>
          <w:rFonts w:ascii="Arial Narrow" w:eastAsia="Helvetica Neue Light" w:hAnsi="Arial Narrow" w:cs="Arial"/>
          <w:bCs/>
          <w:sz w:val="20"/>
          <w:szCs w:val="20"/>
        </w:rPr>
      </w:pPr>
    </w:p>
    <w:p w14:paraId="1A265946" w14:textId="7119FF49" w:rsidR="00733F9F" w:rsidRPr="00F431A8" w:rsidRDefault="00733F9F" w:rsidP="00EC182C">
      <w:pPr>
        <w:spacing w:line="288" w:lineRule="auto"/>
        <w:ind w:left="720" w:hanging="720"/>
        <w:contextualSpacing/>
        <w:jc w:val="both"/>
        <w:rPr>
          <w:rFonts w:ascii="Arial Narrow" w:eastAsia="Helvetica Neue Light" w:hAnsi="Arial Narrow" w:cs="Arial"/>
          <w:bCs/>
          <w:sz w:val="20"/>
          <w:szCs w:val="20"/>
        </w:rPr>
      </w:pPr>
      <w:r w:rsidRPr="00F431A8">
        <w:rPr>
          <w:rFonts w:ascii="Arial Narrow" w:eastAsia="Helvetica Neue Light" w:hAnsi="Arial Narrow" w:cs="Arial"/>
          <w:b/>
          <w:bCs/>
          <w:sz w:val="20"/>
          <w:szCs w:val="20"/>
        </w:rPr>
        <w:t>Asunto:</w:t>
      </w:r>
      <w:bookmarkStart w:id="0" w:name="_Hlk141970795"/>
      <w:r w:rsidR="00894005" w:rsidRPr="00F431A8">
        <w:rPr>
          <w:rFonts w:ascii="Arial Narrow" w:eastAsia="Helvetica Neue Light" w:hAnsi="Arial Narrow" w:cs="Arial"/>
          <w:bCs/>
          <w:sz w:val="20"/>
          <w:szCs w:val="20"/>
        </w:rPr>
        <w:tab/>
      </w:r>
      <w:r w:rsidRPr="00F431A8">
        <w:rPr>
          <w:rFonts w:ascii="Arial Narrow" w:eastAsia="Helvetica Neue Light" w:hAnsi="Arial Narrow" w:cs="Arial"/>
          <w:bCs/>
          <w:sz w:val="20"/>
          <w:szCs w:val="20"/>
        </w:rPr>
        <w:t xml:space="preserve">Informe de ponencia positiva para </w:t>
      </w:r>
      <w:r w:rsidR="00EC15CB">
        <w:rPr>
          <w:rFonts w:ascii="Arial Narrow" w:eastAsia="Helvetica Neue Light" w:hAnsi="Arial Narrow" w:cs="Arial"/>
          <w:bCs/>
          <w:sz w:val="20"/>
          <w:szCs w:val="20"/>
        </w:rPr>
        <w:t>primer</w:t>
      </w:r>
      <w:r w:rsidR="00B4137F" w:rsidRPr="00F431A8">
        <w:rPr>
          <w:rFonts w:ascii="Arial Narrow" w:eastAsia="Helvetica Neue Light" w:hAnsi="Arial Narrow" w:cs="Arial"/>
          <w:bCs/>
          <w:sz w:val="20"/>
          <w:szCs w:val="20"/>
        </w:rPr>
        <w:t xml:space="preserve"> </w:t>
      </w:r>
      <w:r w:rsidRPr="00F431A8">
        <w:rPr>
          <w:rFonts w:ascii="Arial Narrow" w:eastAsia="Helvetica Neue Light" w:hAnsi="Arial Narrow" w:cs="Arial"/>
          <w:bCs/>
          <w:sz w:val="20"/>
          <w:szCs w:val="20"/>
        </w:rPr>
        <w:t>debate</w:t>
      </w:r>
      <w:r w:rsidR="003B5264" w:rsidRPr="00F431A8">
        <w:rPr>
          <w:rFonts w:ascii="Arial Narrow" w:eastAsia="Helvetica Neue Light" w:hAnsi="Arial Narrow" w:cs="Arial"/>
          <w:bCs/>
          <w:sz w:val="20"/>
          <w:szCs w:val="20"/>
        </w:rPr>
        <w:t xml:space="preserve"> en segunda vuelta</w:t>
      </w:r>
      <w:r w:rsidRPr="00F431A8">
        <w:rPr>
          <w:rFonts w:ascii="Arial Narrow" w:eastAsia="Helvetica Neue Light" w:hAnsi="Arial Narrow" w:cs="Arial"/>
          <w:bCs/>
          <w:sz w:val="20"/>
          <w:szCs w:val="20"/>
        </w:rPr>
        <w:t xml:space="preserve"> al Proyecto de Acto Legislativo </w:t>
      </w:r>
      <w:r w:rsidR="00A06B53" w:rsidRPr="00F431A8">
        <w:rPr>
          <w:rFonts w:ascii="Arial Narrow" w:eastAsia="Helvetica Neue Light" w:hAnsi="Arial Narrow" w:cs="Arial"/>
          <w:bCs/>
          <w:sz w:val="20"/>
          <w:szCs w:val="20"/>
        </w:rPr>
        <w:t>280 de 2023 Cámara y</w:t>
      </w:r>
      <w:r w:rsidRPr="00F431A8">
        <w:rPr>
          <w:rFonts w:ascii="Arial Narrow" w:eastAsia="Helvetica Neue Light" w:hAnsi="Arial Narrow" w:cs="Arial"/>
          <w:bCs/>
          <w:sz w:val="20"/>
          <w:szCs w:val="20"/>
        </w:rPr>
        <w:t xml:space="preserve"> 008 de 2023 Senado</w:t>
      </w:r>
      <w:r w:rsidR="00A06B53" w:rsidRPr="00F431A8">
        <w:rPr>
          <w:rFonts w:ascii="Arial Narrow" w:eastAsia="Helvetica Neue Light" w:hAnsi="Arial Narrow" w:cs="Arial"/>
          <w:bCs/>
          <w:sz w:val="20"/>
          <w:szCs w:val="20"/>
        </w:rPr>
        <w:t>,</w:t>
      </w:r>
      <w:r w:rsidRPr="00F431A8">
        <w:rPr>
          <w:rFonts w:ascii="Arial Narrow" w:eastAsia="Helvetica Neue Light" w:hAnsi="Arial Narrow" w:cs="Arial"/>
          <w:bCs/>
          <w:sz w:val="20"/>
          <w:szCs w:val="20"/>
        </w:rPr>
        <w:t xml:space="preserve"> acumulado con el Proyecto de Acto Legislativo N° 003 de 2023</w:t>
      </w:r>
      <w:r w:rsidR="00A06B53" w:rsidRPr="00F431A8">
        <w:rPr>
          <w:rFonts w:ascii="Arial Narrow" w:eastAsia="Helvetica Neue Light" w:hAnsi="Arial Narrow" w:cs="Arial"/>
          <w:bCs/>
          <w:sz w:val="20"/>
          <w:szCs w:val="20"/>
        </w:rPr>
        <w:t xml:space="preserve"> Senado</w:t>
      </w:r>
    </w:p>
    <w:bookmarkEnd w:id="0"/>
    <w:p w14:paraId="4C3BA287" w14:textId="77777777" w:rsidR="00733F9F" w:rsidRPr="00F431A8" w:rsidRDefault="00733F9F" w:rsidP="00EC182C">
      <w:pPr>
        <w:spacing w:line="288" w:lineRule="auto"/>
        <w:contextualSpacing/>
        <w:jc w:val="both"/>
        <w:rPr>
          <w:rFonts w:ascii="Arial Narrow" w:eastAsia="Helvetica Neue Light" w:hAnsi="Arial Narrow" w:cs="Arial"/>
          <w:bCs/>
          <w:sz w:val="20"/>
          <w:szCs w:val="20"/>
        </w:rPr>
      </w:pPr>
    </w:p>
    <w:p w14:paraId="26D6F58D" w14:textId="0B2A6E34" w:rsidR="00733F9F" w:rsidRPr="00F431A8" w:rsidRDefault="00733F9F" w:rsidP="00EC182C">
      <w:pPr>
        <w:spacing w:line="288" w:lineRule="auto"/>
        <w:contextualSpacing/>
        <w:jc w:val="both"/>
        <w:rPr>
          <w:rFonts w:ascii="Arial Narrow" w:eastAsia="Helvetica Neue Light" w:hAnsi="Arial Narrow" w:cs="Arial"/>
          <w:bCs/>
          <w:sz w:val="20"/>
          <w:szCs w:val="20"/>
        </w:rPr>
      </w:pPr>
      <w:r w:rsidRPr="00F431A8">
        <w:rPr>
          <w:rFonts w:ascii="Arial Narrow" w:eastAsia="Helvetica Neue Light" w:hAnsi="Arial Narrow" w:cs="Arial"/>
          <w:bCs/>
          <w:sz w:val="20"/>
          <w:szCs w:val="20"/>
        </w:rPr>
        <w:t xml:space="preserve">Cordial saludo: </w:t>
      </w:r>
    </w:p>
    <w:p w14:paraId="7E0BC696" w14:textId="77777777" w:rsidR="00733F9F" w:rsidRPr="00F431A8" w:rsidRDefault="00733F9F" w:rsidP="00EC182C">
      <w:pPr>
        <w:spacing w:line="288" w:lineRule="auto"/>
        <w:contextualSpacing/>
        <w:jc w:val="both"/>
        <w:rPr>
          <w:rFonts w:ascii="Arial Narrow" w:eastAsia="Helvetica Neue Light" w:hAnsi="Arial Narrow" w:cs="Arial"/>
          <w:bCs/>
          <w:sz w:val="20"/>
          <w:szCs w:val="20"/>
        </w:rPr>
      </w:pPr>
    </w:p>
    <w:p w14:paraId="24CE5810" w14:textId="7D8788DA" w:rsidR="00733F9F" w:rsidRPr="00F431A8" w:rsidRDefault="00733F9F" w:rsidP="00EC182C">
      <w:pPr>
        <w:spacing w:line="288" w:lineRule="auto"/>
        <w:contextualSpacing/>
        <w:jc w:val="both"/>
        <w:rPr>
          <w:rFonts w:ascii="Arial Narrow" w:eastAsia="Helvetica Neue Light" w:hAnsi="Arial Narrow" w:cs="Arial"/>
          <w:bCs/>
          <w:sz w:val="20"/>
          <w:szCs w:val="20"/>
        </w:rPr>
      </w:pPr>
      <w:r w:rsidRPr="00F431A8">
        <w:rPr>
          <w:rFonts w:ascii="Arial Narrow" w:eastAsia="Helvetica Neue Light" w:hAnsi="Arial Narrow" w:cs="Arial"/>
          <w:bCs/>
          <w:sz w:val="20"/>
          <w:szCs w:val="20"/>
        </w:rPr>
        <w:t>En cumplimiento del encargo recibido por parte de la Mesa Directiva de la Comisión Primera de</w:t>
      </w:r>
      <w:r w:rsidR="00A06B53" w:rsidRPr="00F431A8">
        <w:rPr>
          <w:rFonts w:ascii="Arial Narrow" w:eastAsia="Helvetica Neue Light" w:hAnsi="Arial Narrow" w:cs="Arial"/>
          <w:bCs/>
          <w:sz w:val="20"/>
          <w:szCs w:val="20"/>
        </w:rPr>
        <w:t xml:space="preserve"> Cámara de Representantes</w:t>
      </w:r>
      <w:r w:rsidRPr="00F431A8">
        <w:rPr>
          <w:rFonts w:ascii="Arial Narrow" w:eastAsia="Helvetica Neue Light" w:hAnsi="Arial Narrow" w:cs="Arial"/>
          <w:bCs/>
          <w:sz w:val="20"/>
          <w:szCs w:val="20"/>
        </w:rPr>
        <w:t xml:space="preserve"> y de conformidad con lo establecido en el artículo 150 de la Ley 5ª de 1992, nos permitimos rendir informe de ponencia positiva para </w:t>
      </w:r>
      <w:bookmarkStart w:id="1" w:name="_Hlk166707461"/>
      <w:r w:rsidR="00A06B53" w:rsidRPr="00F431A8">
        <w:rPr>
          <w:rFonts w:ascii="Arial Narrow" w:eastAsia="Helvetica Neue Light" w:hAnsi="Arial Narrow" w:cs="Arial"/>
          <w:bCs/>
          <w:sz w:val="20"/>
          <w:szCs w:val="20"/>
        </w:rPr>
        <w:t>tercer debate</w:t>
      </w:r>
      <w:r w:rsidR="00B4137F" w:rsidRPr="00F431A8">
        <w:rPr>
          <w:rFonts w:ascii="Arial Narrow" w:eastAsia="Helvetica Neue Light" w:hAnsi="Arial Narrow" w:cs="Arial"/>
          <w:bCs/>
          <w:sz w:val="20"/>
          <w:szCs w:val="20"/>
        </w:rPr>
        <w:t xml:space="preserve"> en segunda vuelta</w:t>
      </w:r>
      <w:r w:rsidRPr="00F431A8">
        <w:rPr>
          <w:rFonts w:ascii="Arial Narrow" w:eastAsia="Helvetica Neue Light" w:hAnsi="Arial Narrow" w:cs="Arial"/>
          <w:bCs/>
          <w:sz w:val="20"/>
          <w:szCs w:val="20"/>
        </w:rPr>
        <w:t xml:space="preserve"> al </w:t>
      </w:r>
      <w:r w:rsidR="00A06B53" w:rsidRPr="00F431A8">
        <w:rPr>
          <w:rFonts w:ascii="Arial Narrow" w:eastAsia="Helvetica Neue Light" w:hAnsi="Arial Narrow" w:cs="Arial"/>
          <w:bCs/>
          <w:sz w:val="20"/>
          <w:szCs w:val="20"/>
        </w:rPr>
        <w:t>Proyecto de Acto Legislativo 280 de 2023 Cámara y 008 de 2023 Senado, acumulado con el Proyecto de Acto Legislativo N° 003 de 2023 Senado</w:t>
      </w:r>
      <w:r w:rsidRPr="00F431A8">
        <w:rPr>
          <w:rFonts w:ascii="Arial Narrow" w:eastAsia="Helvetica Neue Light" w:hAnsi="Arial Narrow" w:cs="Arial"/>
          <w:bCs/>
          <w:sz w:val="20"/>
          <w:szCs w:val="20"/>
        </w:rPr>
        <w:t xml:space="preserve"> </w:t>
      </w:r>
      <w:r w:rsidRPr="00F431A8">
        <w:rPr>
          <w:rFonts w:ascii="Arial Narrow" w:eastAsia="Helvetica Neue Light" w:hAnsi="Arial Narrow" w:cs="Arial"/>
          <w:bCs/>
          <w:i/>
          <w:iCs/>
          <w:sz w:val="20"/>
          <w:szCs w:val="20"/>
        </w:rPr>
        <w:t>“Por medio del cual se modifica el artículo 48 de la Constitución Política</w:t>
      </w:r>
      <w:r w:rsidR="00A06B53" w:rsidRPr="00F431A8">
        <w:rPr>
          <w:rFonts w:ascii="Arial Narrow" w:eastAsia="Helvetica Neue Light" w:hAnsi="Arial Narrow" w:cs="Arial"/>
          <w:bCs/>
          <w:i/>
          <w:iCs/>
          <w:sz w:val="20"/>
          <w:szCs w:val="20"/>
        </w:rPr>
        <w:t xml:space="preserve"> y se reconoce la Mesada Catorce para la Fuerza Pública</w:t>
      </w:r>
      <w:r w:rsidRPr="00F431A8">
        <w:rPr>
          <w:rFonts w:ascii="Arial Narrow" w:eastAsia="Helvetica Neue Light" w:hAnsi="Arial Narrow" w:cs="Arial"/>
          <w:bCs/>
          <w:i/>
          <w:iCs/>
          <w:sz w:val="20"/>
          <w:szCs w:val="20"/>
        </w:rPr>
        <w:t>”</w:t>
      </w:r>
      <w:r w:rsidR="00B4137F" w:rsidRPr="00F431A8">
        <w:rPr>
          <w:rFonts w:ascii="Arial Narrow" w:eastAsia="Helvetica Neue Light" w:hAnsi="Arial Narrow" w:cs="Arial"/>
          <w:bCs/>
          <w:sz w:val="20"/>
          <w:szCs w:val="20"/>
        </w:rPr>
        <w:t>.</w:t>
      </w:r>
    </w:p>
    <w:bookmarkEnd w:id="1"/>
    <w:p w14:paraId="1C08F24E" w14:textId="77777777" w:rsidR="00733F9F" w:rsidRPr="00F431A8" w:rsidRDefault="00733F9F" w:rsidP="00EC182C">
      <w:pPr>
        <w:spacing w:line="288" w:lineRule="auto"/>
        <w:contextualSpacing/>
        <w:jc w:val="both"/>
        <w:rPr>
          <w:rFonts w:ascii="Arial Narrow" w:eastAsia="Helvetica Neue Light" w:hAnsi="Arial Narrow" w:cs="Arial"/>
          <w:bCs/>
          <w:sz w:val="20"/>
          <w:szCs w:val="20"/>
        </w:rPr>
      </w:pPr>
    </w:p>
    <w:p w14:paraId="1E446BEF" w14:textId="2659787E" w:rsidR="00733F9F" w:rsidRPr="00F431A8" w:rsidRDefault="00733F9F" w:rsidP="00EC182C">
      <w:pPr>
        <w:spacing w:line="288" w:lineRule="auto"/>
        <w:contextualSpacing/>
        <w:jc w:val="both"/>
        <w:rPr>
          <w:rFonts w:ascii="Arial Narrow" w:eastAsia="Helvetica Neue Light" w:hAnsi="Arial Narrow" w:cs="Arial"/>
          <w:bCs/>
          <w:sz w:val="20"/>
          <w:szCs w:val="20"/>
        </w:rPr>
      </w:pPr>
      <w:r w:rsidRPr="00F431A8">
        <w:rPr>
          <w:rFonts w:ascii="Arial Narrow" w:eastAsia="Helvetica Neue Light" w:hAnsi="Arial Narrow" w:cs="Arial"/>
          <w:bCs/>
          <w:sz w:val="20"/>
          <w:szCs w:val="20"/>
        </w:rPr>
        <w:t>Agradeciendo su atención</w:t>
      </w:r>
      <w:r w:rsidR="00F431A8">
        <w:rPr>
          <w:rFonts w:ascii="Arial Narrow" w:eastAsia="Helvetica Neue Light" w:hAnsi="Arial Narrow" w:cs="Arial"/>
          <w:bCs/>
          <w:sz w:val="20"/>
          <w:szCs w:val="20"/>
        </w:rPr>
        <w:t>,</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755"/>
      </w:tblGrid>
      <w:tr w:rsidR="00BF620B" w:rsidRPr="00BD27CC" w14:paraId="12BBDF28" w14:textId="77777777">
        <w:trPr>
          <w:trHeight w:val="870"/>
          <w:jc w:val="center"/>
        </w:trPr>
        <w:tc>
          <w:tcPr>
            <w:tcW w:w="4755" w:type="dxa"/>
            <w:tcBorders>
              <w:top w:val="nil"/>
              <w:left w:val="nil"/>
              <w:bottom w:val="nil"/>
              <w:right w:val="nil"/>
            </w:tcBorders>
            <w:shd w:val="clear" w:color="auto" w:fill="auto"/>
            <w:hideMark/>
          </w:tcPr>
          <w:p w14:paraId="60AF9113"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4A5D6DAD"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7D4575A3"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Juan Carlos Losada Vargas</w:t>
            </w:r>
            <w:r w:rsidRPr="00BD27CC">
              <w:rPr>
                <w:rFonts w:ascii="Arial Narrow" w:eastAsia="Helvetica Neue Light" w:hAnsi="Arial Narrow" w:cs="Arial"/>
                <w:bCs/>
                <w:sz w:val="20"/>
                <w:szCs w:val="20"/>
              </w:rPr>
              <w:t xml:space="preserve"> – Coordinador</w:t>
            </w:r>
          </w:p>
          <w:p w14:paraId="6CBEEEB7"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por Bogotá</w:t>
            </w:r>
          </w:p>
        </w:tc>
        <w:tc>
          <w:tcPr>
            <w:tcW w:w="4755" w:type="dxa"/>
            <w:tcBorders>
              <w:top w:val="nil"/>
              <w:left w:val="nil"/>
              <w:bottom w:val="nil"/>
              <w:right w:val="nil"/>
            </w:tcBorders>
            <w:shd w:val="clear" w:color="auto" w:fill="auto"/>
            <w:hideMark/>
          </w:tcPr>
          <w:p w14:paraId="73D8D019"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5FB44564"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21D70657"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Juan Manuel Cortés</w:t>
            </w:r>
            <w:r w:rsidRPr="00BD27CC">
              <w:rPr>
                <w:rFonts w:ascii="Arial Narrow" w:eastAsia="Helvetica Neue Light" w:hAnsi="Arial Narrow" w:cs="Arial"/>
                <w:bCs/>
                <w:sz w:val="20"/>
                <w:szCs w:val="20"/>
              </w:rPr>
              <w:t xml:space="preserve"> – Coordinador</w:t>
            </w:r>
          </w:p>
          <w:p w14:paraId="511AF87E"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por Santander</w:t>
            </w:r>
          </w:p>
        </w:tc>
      </w:tr>
      <w:tr w:rsidR="00BF620B" w:rsidRPr="00BD27CC" w14:paraId="6B239F1C" w14:textId="77777777">
        <w:trPr>
          <w:trHeight w:val="300"/>
          <w:jc w:val="center"/>
        </w:trPr>
        <w:tc>
          <w:tcPr>
            <w:tcW w:w="4755" w:type="dxa"/>
            <w:tcBorders>
              <w:top w:val="nil"/>
              <w:left w:val="nil"/>
              <w:bottom w:val="nil"/>
              <w:right w:val="nil"/>
            </w:tcBorders>
            <w:shd w:val="clear" w:color="auto" w:fill="auto"/>
            <w:hideMark/>
          </w:tcPr>
          <w:p w14:paraId="4C6CABCA"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00074F4F" w14:textId="77777777" w:rsidR="00BF620B" w:rsidRPr="00BD27CC" w:rsidRDefault="00BF620B" w:rsidP="00EC182C">
            <w:pPr>
              <w:spacing w:line="288" w:lineRule="auto"/>
              <w:contextualSpacing/>
              <w:jc w:val="center"/>
              <w:rPr>
                <w:rFonts w:ascii="Arial Narrow" w:eastAsia="Helvetica Neue Light" w:hAnsi="Arial Narrow" w:cs="Arial"/>
                <w:b/>
                <w:bCs/>
                <w:sz w:val="20"/>
                <w:szCs w:val="20"/>
              </w:rPr>
            </w:pPr>
          </w:p>
          <w:p w14:paraId="337A44E5"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Heráclito Landinez Suárez</w:t>
            </w:r>
            <w:r w:rsidRPr="00BD27CC">
              <w:rPr>
                <w:rFonts w:ascii="Arial Narrow" w:eastAsia="Helvetica Neue Light" w:hAnsi="Arial Narrow" w:cs="Arial"/>
                <w:bCs/>
                <w:sz w:val="20"/>
                <w:szCs w:val="20"/>
              </w:rPr>
              <w:t> – Coordinador</w:t>
            </w:r>
          </w:p>
          <w:p w14:paraId="74B1CBB3"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por Bogotá</w:t>
            </w:r>
          </w:p>
        </w:tc>
        <w:tc>
          <w:tcPr>
            <w:tcW w:w="4755" w:type="dxa"/>
            <w:tcBorders>
              <w:top w:val="nil"/>
              <w:left w:val="nil"/>
              <w:bottom w:val="nil"/>
              <w:right w:val="nil"/>
            </w:tcBorders>
            <w:shd w:val="clear" w:color="auto" w:fill="auto"/>
            <w:hideMark/>
          </w:tcPr>
          <w:p w14:paraId="63E07694"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353202FA"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5AA90A49"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Ana Paola García Soto</w:t>
            </w:r>
          </w:p>
          <w:p w14:paraId="21FC67B7"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por Córdoba</w:t>
            </w:r>
          </w:p>
        </w:tc>
      </w:tr>
      <w:tr w:rsidR="00BF620B" w:rsidRPr="00BD27CC" w14:paraId="4F472F30" w14:textId="77777777">
        <w:trPr>
          <w:trHeight w:val="300"/>
          <w:jc w:val="center"/>
        </w:trPr>
        <w:tc>
          <w:tcPr>
            <w:tcW w:w="4755" w:type="dxa"/>
            <w:tcBorders>
              <w:top w:val="nil"/>
              <w:left w:val="nil"/>
              <w:bottom w:val="nil"/>
              <w:right w:val="nil"/>
            </w:tcBorders>
            <w:shd w:val="clear" w:color="auto" w:fill="auto"/>
            <w:hideMark/>
          </w:tcPr>
          <w:p w14:paraId="509BE7E3"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081BCCE7"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2D9080CD"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José Jaime Uscátegui</w:t>
            </w:r>
          </w:p>
          <w:p w14:paraId="1BAA0BDF"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por Bogotá</w:t>
            </w:r>
          </w:p>
        </w:tc>
        <w:tc>
          <w:tcPr>
            <w:tcW w:w="4755" w:type="dxa"/>
            <w:tcBorders>
              <w:top w:val="nil"/>
              <w:left w:val="nil"/>
              <w:bottom w:val="nil"/>
              <w:right w:val="nil"/>
            </w:tcBorders>
            <w:shd w:val="clear" w:color="auto" w:fill="auto"/>
            <w:hideMark/>
          </w:tcPr>
          <w:p w14:paraId="659623DB"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4BEA6B17"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7B1B25B9"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Diógenes Quintero Amaya</w:t>
            </w:r>
          </w:p>
          <w:p w14:paraId="5B831846"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CITREP</w:t>
            </w:r>
          </w:p>
        </w:tc>
      </w:tr>
      <w:tr w:rsidR="00BF620B" w:rsidRPr="00BD27CC" w14:paraId="37BC1440" w14:textId="77777777">
        <w:trPr>
          <w:trHeight w:val="300"/>
          <w:jc w:val="center"/>
        </w:trPr>
        <w:tc>
          <w:tcPr>
            <w:tcW w:w="4755" w:type="dxa"/>
            <w:tcBorders>
              <w:top w:val="nil"/>
              <w:left w:val="nil"/>
              <w:bottom w:val="nil"/>
              <w:right w:val="nil"/>
            </w:tcBorders>
            <w:shd w:val="clear" w:color="auto" w:fill="auto"/>
            <w:hideMark/>
          </w:tcPr>
          <w:p w14:paraId="78EA24A4"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498CB079"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355AE667"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Santiago Osorio Marín</w:t>
            </w:r>
          </w:p>
          <w:p w14:paraId="7B45CC17"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por Caldas</w:t>
            </w:r>
          </w:p>
        </w:tc>
        <w:tc>
          <w:tcPr>
            <w:tcW w:w="4755" w:type="dxa"/>
            <w:tcBorders>
              <w:top w:val="nil"/>
              <w:left w:val="nil"/>
              <w:bottom w:val="nil"/>
              <w:right w:val="nil"/>
            </w:tcBorders>
            <w:shd w:val="clear" w:color="auto" w:fill="auto"/>
            <w:hideMark/>
          </w:tcPr>
          <w:p w14:paraId="3FB383EB"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64D8A80F"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66B4318C"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Marelen Castillo Torres</w:t>
            </w:r>
          </w:p>
          <w:p w14:paraId="29DDA97E"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w:t>
            </w:r>
          </w:p>
        </w:tc>
      </w:tr>
      <w:tr w:rsidR="00BF620B" w:rsidRPr="00BD27CC" w14:paraId="4D2BAEE5" w14:textId="77777777">
        <w:trPr>
          <w:trHeight w:val="300"/>
          <w:jc w:val="center"/>
        </w:trPr>
        <w:tc>
          <w:tcPr>
            <w:tcW w:w="4755" w:type="dxa"/>
            <w:tcBorders>
              <w:top w:val="nil"/>
              <w:left w:val="nil"/>
              <w:bottom w:val="nil"/>
              <w:right w:val="nil"/>
            </w:tcBorders>
            <w:shd w:val="clear" w:color="auto" w:fill="auto"/>
            <w:hideMark/>
          </w:tcPr>
          <w:p w14:paraId="4561AE0C"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4F5ED12F"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038BD537"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Luis Alberto Albán Urbano</w:t>
            </w:r>
          </w:p>
          <w:p w14:paraId="267F49FE"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por Valle del Cauca</w:t>
            </w:r>
          </w:p>
        </w:tc>
        <w:tc>
          <w:tcPr>
            <w:tcW w:w="4755" w:type="dxa"/>
            <w:tcBorders>
              <w:top w:val="nil"/>
              <w:left w:val="nil"/>
              <w:bottom w:val="nil"/>
              <w:right w:val="nil"/>
            </w:tcBorders>
            <w:shd w:val="clear" w:color="auto" w:fill="auto"/>
            <w:hideMark/>
          </w:tcPr>
          <w:p w14:paraId="7C4652C9"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30E2EE18"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0CD4D8FA"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Gersel Luis Pérez Altamiranda</w:t>
            </w:r>
          </w:p>
          <w:p w14:paraId="5C94A285"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por Atlántico</w:t>
            </w:r>
          </w:p>
        </w:tc>
      </w:tr>
    </w:tbl>
    <w:p w14:paraId="2268B7B2" w14:textId="77777777" w:rsidR="00BF620B" w:rsidRDefault="00BF620B" w:rsidP="00EC182C">
      <w:pPr>
        <w:spacing w:line="288" w:lineRule="auto"/>
        <w:contextualSpacing/>
        <w:jc w:val="both"/>
        <w:rPr>
          <w:rFonts w:ascii="Arial Narrow" w:eastAsia="Helvetica Neue Light" w:hAnsi="Arial Narrow" w:cs="Arial"/>
          <w:bCs/>
          <w:sz w:val="20"/>
          <w:szCs w:val="20"/>
        </w:rPr>
      </w:pPr>
    </w:p>
    <w:p w14:paraId="69C1083A" w14:textId="1FE15438" w:rsidR="003145E3" w:rsidRPr="00F431A8" w:rsidRDefault="003145E3" w:rsidP="00EC182C">
      <w:pPr>
        <w:spacing w:line="288" w:lineRule="auto"/>
        <w:contextualSpacing/>
        <w:jc w:val="both"/>
        <w:rPr>
          <w:rFonts w:ascii="Arial Narrow" w:eastAsia="Helvetica Neue Light" w:hAnsi="Arial Narrow" w:cs="Arial"/>
          <w:bCs/>
          <w:sz w:val="20"/>
          <w:szCs w:val="20"/>
        </w:rPr>
      </w:pPr>
      <w:r w:rsidRPr="00F431A8">
        <w:rPr>
          <w:rFonts w:ascii="Arial Narrow" w:eastAsia="Helvetica Neue Light" w:hAnsi="Arial Narrow" w:cs="Arial"/>
          <w:bCs/>
          <w:sz w:val="20"/>
          <w:szCs w:val="20"/>
        </w:rPr>
        <w:br w:type="page"/>
      </w:r>
    </w:p>
    <w:p w14:paraId="73F7CD85" w14:textId="5468BDC9" w:rsidR="00E7065F" w:rsidRPr="00F431A8" w:rsidRDefault="00E85EFE" w:rsidP="00EC182C">
      <w:pPr>
        <w:pStyle w:val="Prrafodelista"/>
        <w:numPr>
          <w:ilvl w:val="0"/>
          <w:numId w:val="7"/>
        </w:numPr>
        <w:spacing w:line="288" w:lineRule="auto"/>
        <w:jc w:val="both"/>
        <w:rPr>
          <w:rFonts w:ascii="Arial Narrow" w:eastAsia="Helvetica Neue Light" w:hAnsi="Arial Narrow" w:cs="Arial"/>
          <w:bCs/>
          <w:sz w:val="20"/>
          <w:szCs w:val="20"/>
        </w:rPr>
      </w:pPr>
      <w:bookmarkStart w:id="2" w:name="_gjdgxs" w:colFirst="0" w:colLast="0"/>
      <w:bookmarkEnd w:id="2"/>
      <w:r w:rsidRPr="00F431A8">
        <w:rPr>
          <w:rFonts w:ascii="Arial Narrow" w:eastAsia="Helvetica Neue Light" w:hAnsi="Arial Narrow" w:cs="Arial"/>
          <w:b/>
          <w:sz w:val="20"/>
          <w:szCs w:val="20"/>
        </w:rPr>
        <w:lastRenderedPageBreak/>
        <w:t xml:space="preserve">SÍNTESIS DEL PROYECTO </w:t>
      </w:r>
      <w:r w:rsidR="1D18C40C" w:rsidRPr="0512C8F3">
        <w:rPr>
          <w:rFonts w:ascii="Arial Narrow" w:eastAsia="Helvetica Neue Light" w:hAnsi="Arial Narrow" w:cs="Arial"/>
          <w:b/>
          <w:bCs/>
          <w:sz w:val="20"/>
          <w:szCs w:val="20"/>
        </w:rPr>
        <w:t>Y</w:t>
      </w:r>
      <w:r w:rsidR="00BF620B">
        <w:rPr>
          <w:rFonts w:ascii="Arial Narrow" w:eastAsia="Helvetica Neue Light" w:hAnsi="Arial Narrow" w:cs="Arial"/>
          <w:b/>
          <w:sz w:val="20"/>
          <w:szCs w:val="20"/>
        </w:rPr>
        <w:t xml:space="preserve"> OBJETIVO</w:t>
      </w:r>
    </w:p>
    <w:p w14:paraId="6AE78232" w14:textId="58BEA9C9" w:rsidR="00932850" w:rsidRPr="00F431A8" w:rsidRDefault="00932850" w:rsidP="00EC182C">
      <w:pPr>
        <w:spacing w:line="288" w:lineRule="auto"/>
        <w:contextualSpacing/>
        <w:jc w:val="both"/>
        <w:rPr>
          <w:rFonts w:ascii="Arial Narrow" w:eastAsia="Helvetica Neue Light" w:hAnsi="Arial Narrow" w:cs="Arial"/>
          <w:bCs/>
          <w:sz w:val="20"/>
          <w:szCs w:val="20"/>
        </w:rPr>
      </w:pPr>
    </w:p>
    <w:p w14:paraId="232AB5C7" w14:textId="500A9F34" w:rsidR="00932850" w:rsidRPr="00F431A8" w:rsidRDefault="009678D7" w:rsidP="00EC182C">
      <w:pPr>
        <w:spacing w:line="288" w:lineRule="auto"/>
        <w:contextualSpacing/>
        <w:jc w:val="both"/>
        <w:rPr>
          <w:rFonts w:ascii="Arial Narrow" w:eastAsia="Helvetica Neue Light" w:hAnsi="Arial Narrow" w:cs="Arial"/>
          <w:bCs/>
          <w:sz w:val="20"/>
          <w:szCs w:val="20"/>
        </w:rPr>
      </w:pPr>
      <w:r w:rsidRPr="00F431A8">
        <w:rPr>
          <w:rFonts w:ascii="Arial Narrow" w:eastAsia="Helvetica Neue Light" w:hAnsi="Arial Narrow" w:cs="Arial"/>
          <w:bCs/>
          <w:sz w:val="20"/>
          <w:szCs w:val="20"/>
        </w:rPr>
        <w:t xml:space="preserve">El Proyecto de acto Legislativo en estudio tiene como objetivo </w:t>
      </w:r>
      <w:r w:rsidR="003F36BC" w:rsidRPr="00F431A8">
        <w:rPr>
          <w:rFonts w:ascii="Arial Narrow" w:eastAsia="Helvetica Neue Light" w:hAnsi="Arial Narrow" w:cs="Arial"/>
          <w:bCs/>
          <w:sz w:val="20"/>
          <w:szCs w:val="20"/>
        </w:rPr>
        <w:t>g</w:t>
      </w:r>
      <w:r w:rsidR="00E85EFE" w:rsidRPr="00F431A8">
        <w:rPr>
          <w:rFonts w:ascii="Arial Narrow" w:eastAsia="Helvetica Neue Light" w:hAnsi="Arial Narrow" w:cs="Arial"/>
          <w:bCs/>
          <w:sz w:val="20"/>
          <w:szCs w:val="20"/>
        </w:rPr>
        <w:t>arantizar</w:t>
      </w:r>
      <w:r w:rsidR="002921CB" w:rsidRPr="00F431A8">
        <w:rPr>
          <w:rFonts w:ascii="Arial Narrow" w:eastAsia="Helvetica Neue Light" w:hAnsi="Arial Narrow" w:cs="Arial"/>
          <w:bCs/>
          <w:sz w:val="20"/>
          <w:szCs w:val="20"/>
        </w:rPr>
        <w:t xml:space="preserve"> la seguridad jurídica d</w:t>
      </w:r>
      <w:r w:rsidR="00E85EFE" w:rsidRPr="00F431A8">
        <w:rPr>
          <w:rFonts w:ascii="Arial Narrow" w:eastAsia="Helvetica Neue Light" w:hAnsi="Arial Narrow" w:cs="Arial"/>
          <w:bCs/>
          <w:sz w:val="20"/>
          <w:szCs w:val="20"/>
        </w:rPr>
        <w:t>el reconocimiento y pago de la mesada catorce para los miembros de la Fuerza Pública en razón de su régimen especial de pensiones</w:t>
      </w:r>
      <w:r w:rsidR="002921CB" w:rsidRPr="00F431A8">
        <w:rPr>
          <w:rFonts w:ascii="Arial Narrow" w:eastAsia="Helvetica Neue Light" w:hAnsi="Arial Narrow" w:cs="Arial"/>
          <w:bCs/>
          <w:sz w:val="20"/>
          <w:szCs w:val="20"/>
        </w:rPr>
        <w:t xml:space="preserve">, a través </w:t>
      </w:r>
      <w:r w:rsidR="00932850" w:rsidRPr="00F431A8">
        <w:rPr>
          <w:rFonts w:ascii="Arial Narrow" w:eastAsia="Helvetica Neue Light" w:hAnsi="Arial Narrow" w:cs="Arial"/>
          <w:bCs/>
          <w:sz w:val="20"/>
          <w:szCs w:val="20"/>
        </w:rPr>
        <w:t>de la modificación del</w:t>
      </w:r>
      <w:r w:rsidR="002921CB" w:rsidRPr="00F431A8">
        <w:rPr>
          <w:rFonts w:ascii="Arial Narrow" w:eastAsia="Helvetica Neue Light" w:hAnsi="Arial Narrow" w:cs="Arial"/>
          <w:bCs/>
          <w:sz w:val="20"/>
          <w:szCs w:val="20"/>
        </w:rPr>
        <w:t xml:space="preserve"> artículo 48 constitucional</w:t>
      </w:r>
      <w:r w:rsidR="00932850" w:rsidRPr="00F431A8">
        <w:rPr>
          <w:rFonts w:ascii="Arial Narrow" w:eastAsia="Helvetica Neue Light" w:hAnsi="Arial Narrow" w:cs="Arial"/>
          <w:bCs/>
          <w:sz w:val="20"/>
          <w:szCs w:val="20"/>
        </w:rPr>
        <w:t xml:space="preserve"> </w:t>
      </w:r>
      <w:r w:rsidR="0086407C" w:rsidRPr="00F431A8">
        <w:rPr>
          <w:rFonts w:ascii="Arial Narrow" w:eastAsia="Helvetica Neue Light" w:hAnsi="Arial Narrow" w:cs="Arial"/>
          <w:bCs/>
          <w:sz w:val="20"/>
          <w:szCs w:val="20"/>
        </w:rPr>
        <w:t>para disponer</w:t>
      </w:r>
      <w:r w:rsidR="00932850" w:rsidRPr="00F431A8">
        <w:rPr>
          <w:rFonts w:ascii="Arial Narrow" w:eastAsia="Helvetica Neue Light" w:hAnsi="Arial Narrow" w:cs="Arial"/>
          <w:bCs/>
          <w:sz w:val="20"/>
          <w:szCs w:val="20"/>
        </w:rPr>
        <w:t xml:space="preserve"> de manera </w:t>
      </w:r>
      <w:r w:rsidR="003F36BC" w:rsidRPr="00F431A8">
        <w:rPr>
          <w:rFonts w:ascii="Arial Narrow" w:eastAsia="Helvetica Neue Light" w:hAnsi="Arial Narrow" w:cs="Arial"/>
          <w:bCs/>
          <w:sz w:val="20"/>
          <w:szCs w:val="20"/>
        </w:rPr>
        <w:t xml:space="preserve">expresa </w:t>
      </w:r>
      <w:r w:rsidR="00932850" w:rsidRPr="00F431A8">
        <w:rPr>
          <w:rFonts w:ascii="Arial Narrow" w:eastAsia="Helvetica Neue Light" w:hAnsi="Arial Narrow" w:cs="Arial"/>
          <w:bCs/>
          <w:sz w:val="20"/>
          <w:szCs w:val="20"/>
        </w:rPr>
        <w:t xml:space="preserve">que los </w:t>
      </w:r>
      <w:r w:rsidR="002921CB" w:rsidRPr="00F431A8">
        <w:rPr>
          <w:rFonts w:ascii="Arial Narrow" w:eastAsia="Helvetica Neue Light" w:hAnsi="Arial Narrow" w:cs="Arial"/>
          <w:bCs/>
          <w:sz w:val="20"/>
          <w:szCs w:val="20"/>
        </w:rPr>
        <w:t xml:space="preserve">miembros de la Fuerza Pública en </w:t>
      </w:r>
      <w:r w:rsidR="002921CB" w:rsidRPr="00F431A8">
        <w:rPr>
          <w:rFonts w:ascii="Arial Narrow" w:eastAsia="Helvetica Neue Light" w:hAnsi="Arial Narrow" w:cs="Arial"/>
          <w:sz w:val="20"/>
          <w:szCs w:val="20"/>
        </w:rPr>
        <w:t>goce de asignación de retiro</w:t>
      </w:r>
      <w:r w:rsidR="00932850" w:rsidRPr="00F431A8">
        <w:rPr>
          <w:rFonts w:ascii="Arial Narrow" w:eastAsia="Helvetica Neue Light" w:hAnsi="Arial Narrow" w:cs="Arial"/>
          <w:sz w:val="20"/>
          <w:szCs w:val="20"/>
        </w:rPr>
        <w:t xml:space="preserve">, </w:t>
      </w:r>
      <w:r w:rsidR="002921CB" w:rsidRPr="00F431A8">
        <w:rPr>
          <w:rFonts w:ascii="Arial Narrow" w:eastAsia="Helvetica Neue Light" w:hAnsi="Arial Narrow" w:cs="Arial"/>
          <w:sz w:val="20"/>
          <w:szCs w:val="20"/>
        </w:rPr>
        <w:t>pensión</w:t>
      </w:r>
      <w:r w:rsidR="00932850" w:rsidRPr="00F431A8">
        <w:rPr>
          <w:rFonts w:ascii="Arial Narrow" w:eastAsia="Helvetica Neue Light" w:hAnsi="Arial Narrow" w:cs="Arial"/>
          <w:sz w:val="20"/>
          <w:szCs w:val="20"/>
        </w:rPr>
        <w:t xml:space="preserve"> o </w:t>
      </w:r>
      <w:r w:rsidR="002921CB" w:rsidRPr="00F431A8">
        <w:rPr>
          <w:rFonts w:ascii="Arial Narrow" w:eastAsia="Helvetica Neue Light" w:hAnsi="Arial Narrow" w:cs="Arial"/>
          <w:sz w:val="20"/>
          <w:szCs w:val="20"/>
        </w:rPr>
        <w:t>sus beneficiarios</w:t>
      </w:r>
      <w:r w:rsidR="0086407C" w:rsidRPr="00F431A8">
        <w:rPr>
          <w:rFonts w:ascii="Arial Narrow" w:eastAsia="Helvetica Neue Light" w:hAnsi="Arial Narrow" w:cs="Arial"/>
          <w:sz w:val="20"/>
          <w:szCs w:val="20"/>
        </w:rPr>
        <w:t xml:space="preserve"> tienen el derecho de reconocimiento de la mesada catorce, quedando exceptuados de la eliminación de este beneficio conforme a lo dispuesto en el Acto Legislativo 01 de 2005. </w:t>
      </w:r>
    </w:p>
    <w:p w14:paraId="0B2B75AB" w14:textId="77777777" w:rsidR="002921CB" w:rsidRPr="00F431A8" w:rsidRDefault="002921CB" w:rsidP="00EC182C">
      <w:pPr>
        <w:spacing w:line="288" w:lineRule="auto"/>
        <w:contextualSpacing/>
        <w:jc w:val="both"/>
        <w:rPr>
          <w:rFonts w:ascii="Arial Narrow" w:eastAsia="Helvetica Neue Light" w:hAnsi="Arial Narrow" w:cs="Arial"/>
          <w:bCs/>
          <w:sz w:val="20"/>
          <w:szCs w:val="20"/>
        </w:rPr>
      </w:pPr>
    </w:p>
    <w:p w14:paraId="2D3742F1" w14:textId="37ABE854" w:rsidR="002921CB" w:rsidRPr="00F431A8" w:rsidRDefault="002921CB" w:rsidP="00EC182C">
      <w:pPr>
        <w:pStyle w:val="Prrafodelista"/>
        <w:numPr>
          <w:ilvl w:val="0"/>
          <w:numId w:val="7"/>
        </w:numPr>
        <w:spacing w:line="288" w:lineRule="auto"/>
        <w:jc w:val="both"/>
        <w:rPr>
          <w:rFonts w:ascii="Arial Narrow" w:eastAsia="Helvetica Neue Light" w:hAnsi="Arial Narrow" w:cs="Arial"/>
          <w:bCs/>
          <w:sz w:val="20"/>
          <w:szCs w:val="20"/>
        </w:rPr>
      </w:pPr>
      <w:r w:rsidRPr="00F431A8">
        <w:rPr>
          <w:rFonts w:ascii="Arial Narrow" w:eastAsia="Helvetica Neue Light" w:hAnsi="Arial Narrow" w:cs="Arial"/>
          <w:b/>
          <w:sz w:val="20"/>
          <w:szCs w:val="20"/>
        </w:rPr>
        <w:t xml:space="preserve">TRÁMITE </w:t>
      </w:r>
      <w:r w:rsidR="00F431A8">
        <w:rPr>
          <w:rFonts w:ascii="Arial Narrow" w:eastAsia="Helvetica Neue Light" w:hAnsi="Arial Narrow" w:cs="Arial"/>
          <w:b/>
          <w:sz w:val="20"/>
          <w:szCs w:val="20"/>
        </w:rPr>
        <w:t>LEGISLATIVO</w:t>
      </w:r>
      <w:r w:rsidRPr="00F431A8">
        <w:rPr>
          <w:rFonts w:ascii="Arial Narrow" w:eastAsia="Helvetica Neue Light" w:hAnsi="Arial Narrow" w:cs="Arial"/>
          <w:b/>
          <w:sz w:val="20"/>
          <w:szCs w:val="20"/>
        </w:rPr>
        <w:t xml:space="preserve"> </w:t>
      </w:r>
    </w:p>
    <w:p w14:paraId="5446F0C2" w14:textId="77777777" w:rsidR="009678D7" w:rsidRPr="00F431A8" w:rsidRDefault="009678D7" w:rsidP="00EC182C">
      <w:pPr>
        <w:spacing w:line="288" w:lineRule="auto"/>
        <w:contextualSpacing/>
        <w:jc w:val="both"/>
        <w:rPr>
          <w:rFonts w:ascii="Arial Narrow" w:eastAsia="Helvetica Neue Light" w:hAnsi="Arial Narrow" w:cs="Arial"/>
          <w:bCs/>
          <w:sz w:val="20"/>
          <w:szCs w:val="20"/>
        </w:rPr>
      </w:pPr>
    </w:p>
    <w:p w14:paraId="6D945261" w14:textId="28F96671" w:rsidR="009678D7" w:rsidRDefault="009678D7" w:rsidP="00EC182C">
      <w:pPr>
        <w:spacing w:line="288" w:lineRule="auto"/>
        <w:contextualSpacing/>
        <w:jc w:val="both"/>
        <w:rPr>
          <w:rFonts w:ascii="Arial Narrow" w:eastAsia="Helvetica Neue Light" w:hAnsi="Arial Narrow" w:cs="Arial"/>
          <w:bCs/>
          <w:sz w:val="20"/>
          <w:szCs w:val="20"/>
        </w:rPr>
      </w:pPr>
      <w:r w:rsidRPr="00F431A8">
        <w:rPr>
          <w:rFonts w:ascii="Arial Narrow" w:eastAsia="Helvetica Neue Light" w:hAnsi="Arial Narrow" w:cs="Arial"/>
          <w:bCs/>
          <w:sz w:val="20"/>
          <w:szCs w:val="20"/>
        </w:rPr>
        <w:t xml:space="preserve">El Proyecto de Acto Legislativo fue radicado en la Secretaría del Senado de la República el 08 de agosto de 2023 por el Ministro de Defensa Nacional, </w:t>
      </w:r>
      <w:r w:rsidR="003D3545" w:rsidRPr="00F431A8">
        <w:rPr>
          <w:rFonts w:ascii="Arial Narrow" w:eastAsia="Helvetica Neue Light" w:hAnsi="Arial Narrow" w:cs="Arial"/>
          <w:bCs/>
          <w:sz w:val="20"/>
          <w:szCs w:val="20"/>
        </w:rPr>
        <w:t>Iván</w:t>
      </w:r>
      <w:r w:rsidRPr="00F431A8">
        <w:rPr>
          <w:rFonts w:ascii="Arial Narrow" w:eastAsia="Helvetica Neue Light" w:hAnsi="Arial Narrow" w:cs="Arial"/>
          <w:bCs/>
          <w:sz w:val="20"/>
          <w:szCs w:val="20"/>
        </w:rPr>
        <w:t xml:space="preserve"> Velásquez Gómez, y fue suscrito por congresistas de distintos partidos y bancadas</w:t>
      </w:r>
      <w:r w:rsidR="00DC341A" w:rsidRPr="00F431A8">
        <w:rPr>
          <w:rFonts w:ascii="Arial Narrow" w:eastAsia="Helvetica Neue Light" w:hAnsi="Arial Narrow" w:cs="Arial"/>
          <w:bCs/>
          <w:sz w:val="20"/>
          <w:szCs w:val="20"/>
        </w:rPr>
        <w:t>, siendo</w:t>
      </w:r>
      <w:r w:rsidR="00E13EFE" w:rsidRPr="00F431A8">
        <w:rPr>
          <w:rFonts w:ascii="Arial Narrow" w:eastAsia="Helvetica Neue Light" w:hAnsi="Arial Narrow" w:cs="Arial"/>
          <w:bCs/>
          <w:sz w:val="20"/>
          <w:szCs w:val="20"/>
        </w:rPr>
        <w:t xml:space="preserve"> publicado</w:t>
      </w:r>
      <w:r w:rsidR="00DC341A" w:rsidRPr="00F431A8">
        <w:rPr>
          <w:rFonts w:ascii="Arial Narrow" w:eastAsia="Helvetica Neue Light" w:hAnsi="Arial Narrow" w:cs="Arial"/>
          <w:bCs/>
          <w:sz w:val="20"/>
          <w:szCs w:val="20"/>
        </w:rPr>
        <w:t xml:space="preserve"> en</w:t>
      </w:r>
      <w:r w:rsidR="001872D7" w:rsidRPr="00F431A8">
        <w:rPr>
          <w:rFonts w:ascii="Arial Narrow" w:eastAsia="Helvetica Neue Light" w:hAnsi="Arial Narrow" w:cs="Arial"/>
          <w:bCs/>
          <w:sz w:val="20"/>
          <w:szCs w:val="20"/>
        </w:rPr>
        <w:t xml:space="preserve"> g</w:t>
      </w:r>
      <w:r w:rsidR="00DC341A" w:rsidRPr="00F431A8">
        <w:rPr>
          <w:rFonts w:ascii="Arial Narrow" w:eastAsia="Helvetica Neue Light" w:hAnsi="Arial Narrow" w:cs="Arial"/>
          <w:bCs/>
          <w:sz w:val="20"/>
          <w:szCs w:val="20"/>
        </w:rPr>
        <w:t>aceta N° 1070 de 2023.</w:t>
      </w:r>
      <w:r w:rsidR="00F431A8">
        <w:rPr>
          <w:rFonts w:ascii="Arial Narrow" w:eastAsia="Helvetica Neue Light" w:hAnsi="Arial Narrow" w:cs="Arial"/>
          <w:bCs/>
          <w:sz w:val="20"/>
          <w:szCs w:val="20"/>
        </w:rPr>
        <w:t xml:space="preserve"> </w:t>
      </w:r>
      <w:r w:rsidR="001872D7" w:rsidRPr="00F431A8">
        <w:rPr>
          <w:rFonts w:ascii="Arial Narrow" w:eastAsia="Helvetica Neue Light" w:hAnsi="Arial Narrow" w:cs="Arial"/>
          <w:bCs/>
          <w:sz w:val="20"/>
          <w:szCs w:val="20"/>
        </w:rPr>
        <w:t>Para su trámite en</w:t>
      </w:r>
      <w:r w:rsidR="00F431A8">
        <w:rPr>
          <w:rFonts w:ascii="Arial Narrow" w:eastAsia="Helvetica Neue Light" w:hAnsi="Arial Narrow" w:cs="Arial"/>
          <w:bCs/>
          <w:sz w:val="20"/>
          <w:szCs w:val="20"/>
        </w:rPr>
        <w:t xml:space="preserve"> Comisión Primera de Senado, </w:t>
      </w:r>
      <w:r w:rsidRPr="00F431A8">
        <w:rPr>
          <w:rFonts w:ascii="Arial Narrow" w:eastAsia="Helvetica Neue Light" w:hAnsi="Arial Narrow" w:cs="Arial"/>
          <w:bCs/>
          <w:sz w:val="20"/>
          <w:szCs w:val="20"/>
        </w:rPr>
        <w:t>fue acumulado con el Proyecto de Acto Legislativo N° 003 de 2023 radicado el 20 de julio por el senador José Vicente Carreño y un importante número de congresistas</w:t>
      </w:r>
      <w:r w:rsidR="001872D7" w:rsidRPr="00F431A8">
        <w:rPr>
          <w:rFonts w:ascii="Arial Narrow" w:eastAsia="Helvetica Neue Light" w:hAnsi="Arial Narrow" w:cs="Arial"/>
          <w:bCs/>
          <w:sz w:val="20"/>
          <w:szCs w:val="20"/>
        </w:rPr>
        <w:t>,</w:t>
      </w:r>
      <w:r w:rsidRPr="00F431A8">
        <w:rPr>
          <w:rFonts w:ascii="Arial Narrow" w:eastAsia="Helvetica Neue Light" w:hAnsi="Arial Narrow" w:cs="Arial"/>
          <w:bCs/>
          <w:sz w:val="20"/>
          <w:szCs w:val="20"/>
        </w:rPr>
        <w:t xml:space="preserve"> también de distintas bancadas</w:t>
      </w:r>
      <w:r w:rsidR="001872D7" w:rsidRPr="00F431A8">
        <w:rPr>
          <w:rFonts w:ascii="Arial Narrow" w:eastAsia="Helvetica Neue Light" w:hAnsi="Arial Narrow" w:cs="Arial"/>
          <w:bCs/>
          <w:sz w:val="20"/>
          <w:szCs w:val="20"/>
        </w:rPr>
        <w:t xml:space="preserve"> y publicad</w:t>
      </w:r>
      <w:r w:rsidR="00DC341A" w:rsidRPr="00F431A8">
        <w:rPr>
          <w:rFonts w:ascii="Arial Narrow" w:eastAsia="Helvetica Neue Light" w:hAnsi="Arial Narrow" w:cs="Arial"/>
          <w:bCs/>
          <w:sz w:val="20"/>
          <w:szCs w:val="20"/>
        </w:rPr>
        <w:t xml:space="preserve">o en </w:t>
      </w:r>
      <w:r w:rsidR="001872D7" w:rsidRPr="00F431A8">
        <w:rPr>
          <w:rFonts w:ascii="Arial Narrow" w:eastAsia="Helvetica Neue Light" w:hAnsi="Arial Narrow" w:cs="Arial"/>
          <w:bCs/>
          <w:sz w:val="20"/>
          <w:szCs w:val="20"/>
        </w:rPr>
        <w:t>g</w:t>
      </w:r>
      <w:r w:rsidR="00DC341A" w:rsidRPr="00F431A8">
        <w:rPr>
          <w:rFonts w:ascii="Arial Narrow" w:eastAsia="Helvetica Neue Light" w:hAnsi="Arial Narrow" w:cs="Arial"/>
          <w:bCs/>
          <w:sz w:val="20"/>
          <w:szCs w:val="20"/>
        </w:rPr>
        <w:t xml:space="preserve">aceta N° 898 de 2023. </w:t>
      </w:r>
    </w:p>
    <w:p w14:paraId="7DF1298F" w14:textId="77777777" w:rsidR="006250BF" w:rsidRDefault="006250BF" w:rsidP="00EC182C">
      <w:pPr>
        <w:spacing w:line="288" w:lineRule="auto"/>
        <w:contextualSpacing/>
        <w:jc w:val="both"/>
        <w:rPr>
          <w:rFonts w:ascii="Arial Narrow" w:eastAsia="Helvetica Neue Light" w:hAnsi="Arial Narrow" w:cs="Arial"/>
          <w:bCs/>
          <w:sz w:val="20"/>
          <w:szCs w:val="20"/>
        </w:rPr>
      </w:pPr>
    </w:p>
    <w:p w14:paraId="6AE07231" w14:textId="2F58D507" w:rsidR="009678D7" w:rsidRPr="00F431A8" w:rsidRDefault="001872D7" w:rsidP="00EC182C">
      <w:pPr>
        <w:spacing w:line="288" w:lineRule="auto"/>
        <w:contextualSpacing/>
        <w:jc w:val="both"/>
        <w:rPr>
          <w:rFonts w:ascii="Arial Narrow" w:eastAsia="Helvetica Neue Light" w:hAnsi="Arial Narrow" w:cs="Arial"/>
          <w:bCs/>
          <w:sz w:val="20"/>
          <w:szCs w:val="20"/>
        </w:rPr>
      </w:pPr>
      <w:r w:rsidRPr="00F431A8">
        <w:rPr>
          <w:rFonts w:ascii="Arial Narrow" w:eastAsia="Helvetica Neue Light" w:hAnsi="Arial Narrow" w:cs="Arial"/>
          <w:bCs/>
          <w:sz w:val="20"/>
          <w:szCs w:val="20"/>
        </w:rPr>
        <w:t xml:space="preserve">Para su discusión en </w:t>
      </w:r>
      <w:r w:rsidR="00DC341A" w:rsidRPr="00F431A8">
        <w:rPr>
          <w:rFonts w:ascii="Arial Narrow" w:eastAsia="Helvetica Neue Light" w:hAnsi="Arial Narrow" w:cs="Arial"/>
          <w:bCs/>
          <w:sz w:val="20"/>
          <w:szCs w:val="20"/>
        </w:rPr>
        <w:t xml:space="preserve">primera vuelta </w:t>
      </w:r>
      <w:r w:rsidRPr="00F431A8">
        <w:rPr>
          <w:rFonts w:ascii="Arial Narrow" w:eastAsia="Helvetica Neue Light" w:hAnsi="Arial Narrow" w:cs="Arial"/>
          <w:bCs/>
          <w:sz w:val="20"/>
          <w:szCs w:val="20"/>
        </w:rPr>
        <w:t xml:space="preserve">en Senado de la República, </w:t>
      </w:r>
      <w:r w:rsidR="009678D7" w:rsidRPr="00F431A8">
        <w:rPr>
          <w:rFonts w:ascii="Arial Narrow" w:eastAsia="Helvetica Neue Light" w:hAnsi="Arial Narrow" w:cs="Arial"/>
          <w:bCs/>
          <w:sz w:val="20"/>
          <w:szCs w:val="20"/>
        </w:rPr>
        <w:t>fue designado como coordinador ponente el senador Humberto de La Calle Lombana, y como ponentes</w:t>
      </w:r>
      <w:r w:rsidR="002D3FA3" w:rsidRPr="00F431A8">
        <w:rPr>
          <w:rFonts w:ascii="Arial Narrow" w:eastAsia="Helvetica Neue Light" w:hAnsi="Arial Narrow" w:cs="Arial"/>
          <w:bCs/>
          <w:sz w:val="20"/>
          <w:szCs w:val="20"/>
        </w:rPr>
        <w:t xml:space="preserve"> los senadores </w:t>
      </w:r>
      <w:r w:rsidR="00DC341A" w:rsidRPr="00F431A8">
        <w:rPr>
          <w:rFonts w:ascii="Arial Narrow" w:eastAsia="Helvetica Neue Light" w:hAnsi="Arial Narrow" w:cs="Arial"/>
          <w:bCs/>
          <w:sz w:val="20"/>
          <w:szCs w:val="20"/>
        </w:rPr>
        <w:t xml:space="preserve">Germán Alcides Blanco Álvarez, </w:t>
      </w:r>
      <w:r w:rsidR="009678D7" w:rsidRPr="00F431A8">
        <w:rPr>
          <w:rFonts w:ascii="Arial Narrow" w:eastAsia="Helvetica Neue Light" w:hAnsi="Arial Narrow" w:cs="Arial"/>
          <w:bCs/>
          <w:sz w:val="20"/>
          <w:szCs w:val="20"/>
        </w:rPr>
        <w:t>Alejandro Carlos Chacón</w:t>
      </w:r>
      <w:r w:rsidR="00DC341A" w:rsidRPr="00F431A8">
        <w:rPr>
          <w:rFonts w:ascii="Arial Narrow" w:eastAsia="Helvetica Neue Light" w:hAnsi="Arial Narrow" w:cs="Arial"/>
          <w:bCs/>
          <w:sz w:val="20"/>
          <w:szCs w:val="20"/>
        </w:rPr>
        <w:t xml:space="preserve">, </w:t>
      </w:r>
      <w:r w:rsidR="009678D7" w:rsidRPr="00F431A8">
        <w:rPr>
          <w:rFonts w:ascii="Arial Narrow" w:eastAsia="Helvetica Neue Light" w:hAnsi="Arial Narrow" w:cs="Arial"/>
          <w:bCs/>
          <w:sz w:val="20"/>
          <w:szCs w:val="20"/>
        </w:rPr>
        <w:t>Alfredo Deluque Zuleta</w:t>
      </w:r>
      <w:r w:rsidR="00DC341A" w:rsidRPr="00F431A8">
        <w:rPr>
          <w:rFonts w:ascii="Arial Narrow" w:eastAsia="Helvetica Neue Light" w:hAnsi="Arial Narrow" w:cs="Arial"/>
          <w:bCs/>
          <w:sz w:val="20"/>
          <w:szCs w:val="20"/>
        </w:rPr>
        <w:t xml:space="preserve">, </w:t>
      </w:r>
      <w:r w:rsidR="005667EA" w:rsidRPr="00F431A8">
        <w:rPr>
          <w:rFonts w:ascii="Arial Narrow" w:eastAsia="Helvetica Neue Light" w:hAnsi="Arial Narrow" w:cs="Arial"/>
          <w:bCs/>
          <w:sz w:val="20"/>
          <w:szCs w:val="20"/>
        </w:rPr>
        <w:t xml:space="preserve">Alexander López Maya, </w:t>
      </w:r>
      <w:r w:rsidR="009678D7" w:rsidRPr="00F431A8">
        <w:rPr>
          <w:rFonts w:ascii="Arial Narrow" w:eastAsia="Helvetica Neue Light" w:hAnsi="Arial Narrow" w:cs="Arial"/>
          <w:bCs/>
          <w:sz w:val="20"/>
          <w:szCs w:val="20"/>
        </w:rPr>
        <w:t>Julián Gallo Cubillos</w:t>
      </w:r>
      <w:r w:rsidR="00DC341A" w:rsidRPr="00F431A8">
        <w:rPr>
          <w:rFonts w:ascii="Arial Narrow" w:eastAsia="Helvetica Neue Light" w:hAnsi="Arial Narrow" w:cs="Arial"/>
          <w:bCs/>
          <w:sz w:val="20"/>
          <w:szCs w:val="20"/>
        </w:rPr>
        <w:t xml:space="preserve">, </w:t>
      </w:r>
      <w:r w:rsidR="009678D7" w:rsidRPr="00F431A8">
        <w:rPr>
          <w:rFonts w:ascii="Arial Narrow" w:eastAsia="Helvetica Neue Light" w:hAnsi="Arial Narrow" w:cs="Arial"/>
          <w:bCs/>
          <w:sz w:val="20"/>
          <w:szCs w:val="20"/>
        </w:rPr>
        <w:t>Carlos Fernando Motoa Solarte</w:t>
      </w:r>
      <w:r w:rsidR="00DC341A" w:rsidRPr="00F431A8">
        <w:rPr>
          <w:rFonts w:ascii="Arial Narrow" w:eastAsia="Helvetica Neue Light" w:hAnsi="Arial Narrow" w:cs="Arial"/>
          <w:bCs/>
          <w:sz w:val="20"/>
          <w:szCs w:val="20"/>
        </w:rPr>
        <w:t xml:space="preserve">, </w:t>
      </w:r>
      <w:r w:rsidR="009678D7" w:rsidRPr="00F431A8">
        <w:rPr>
          <w:rFonts w:ascii="Arial Narrow" w:eastAsia="Helvetica Neue Light" w:hAnsi="Arial Narrow" w:cs="Arial"/>
          <w:bCs/>
          <w:sz w:val="20"/>
          <w:szCs w:val="20"/>
        </w:rPr>
        <w:t>María Fernanda Cabal Molina</w:t>
      </w:r>
      <w:r w:rsidR="00DC341A" w:rsidRPr="00F431A8">
        <w:rPr>
          <w:rFonts w:ascii="Arial Narrow" w:eastAsia="Helvetica Neue Light" w:hAnsi="Arial Narrow" w:cs="Arial"/>
          <w:bCs/>
          <w:sz w:val="20"/>
          <w:szCs w:val="20"/>
        </w:rPr>
        <w:t xml:space="preserve">, </w:t>
      </w:r>
      <w:r w:rsidR="009678D7" w:rsidRPr="00F431A8">
        <w:rPr>
          <w:rFonts w:ascii="Arial Narrow" w:eastAsia="Helvetica Neue Light" w:hAnsi="Arial Narrow" w:cs="Arial"/>
          <w:bCs/>
          <w:sz w:val="20"/>
          <w:szCs w:val="20"/>
        </w:rPr>
        <w:t>Alejandro Vega Pérez</w:t>
      </w:r>
      <w:r w:rsidR="00DC341A" w:rsidRPr="00F431A8">
        <w:rPr>
          <w:rFonts w:ascii="Arial Narrow" w:eastAsia="Helvetica Neue Light" w:hAnsi="Arial Narrow" w:cs="Arial"/>
          <w:bCs/>
          <w:sz w:val="20"/>
          <w:szCs w:val="20"/>
        </w:rPr>
        <w:t xml:space="preserve"> y </w:t>
      </w:r>
      <w:r w:rsidR="009678D7" w:rsidRPr="00F431A8">
        <w:rPr>
          <w:rFonts w:ascii="Arial Narrow" w:eastAsia="Helvetica Neue Light" w:hAnsi="Arial Narrow" w:cs="Arial"/>
          <w:bCs/>
          <w:sz w:val="20"/>
          <w:szCs w:val="20"/>
        </w:rPr>
        <w:t>Juan Carlos García Gómez</w:t>
      </w:r>
      <w:r w:rsidR="00C455AA" w:rsidRPr="00F431A8">
        <w:rPr>
          <w:rFonts w:ascii="Arial Narrow" w:eastAsia="Helvetica Neue Light" w:hAnsi="Arial Narrow" w:cs="Arial"/>
          <w:bCs/>
          <w:sz w:val="20"/>
          <w:szCs w:val="20"/>
        </w:rPr>
        <w:t xml:space="preserve">. </w:t>
      </w:r>
    </w:p>
    <w:p w14:paraId="33E46CC9" w14:textId="77777777" w:rsidR="00DC341A" w:rsidRPr="00F431A8" w:rsidRDefault="00DC341A" w:rsidP="00EC182C">
      <w:pPr>
        <w:spacing w:line="288" w:lineRule="auto"/>
        <w:contextualSpacing/>
        <w:jc w:val="both"/>
        <w:rPr>
          <w:rFonts w:ascii="Arial Narrow" w:eastAsia="Helvetica Neue Light" w:hAnsi="Arial Narrow" w:cs="Arial"/>
          <w:bCs/>
          <w:sz w:val="20"/>
          <w:szCs w:val="20"/>
        </w:rPr>
      </w:pPr>
    </w:p>
    <w:p w14:paraId="2214FEAD" w14:textId="4706E1CE" w:rsidR="00F87BD7" w:rsidRPr="00F431A8" w:rsidRDefault="001872D7" w:rsidP="00EC182C">
      <w:pPr>
        <w:spacing w:line="288" w:lineRule="auto"/>
        <w:contextualSpacing/>
        <w:jc w:val="both"/>
        <w:rPr>
          <w:rFonts w:ascii="Arial Narrow" w:eastAsia="Helvetica Neue Light" w:hAnsi="Arial Narrow" w:cs="Arial"/>
          <w:bCs/>
          <w:sz w:val="20"/>
          <w:szCs w:val="20"/>
        </w:rPr>
      </w:pPr>
      <w:r w:rsidRPr="00F431A8">
        <w:rPr>
          <w:rFonts w:ascii="Arial Narrow" w:eastAsia="Helvetica Neue Light" w:hAnsi="Arial Narrow" w:cs="Arial"/>
          <w:bCs/>
          <w:sz w:val="20"/>
          <w:szCs w:val="20"/>
        </w:rPr>
        <w:t>La ponencia para</w:t>
      </w:r>
      <w:r w:rsidR="003B5264" w:rsidRPr="00F431A8">
        <w:rPr>
          <w:rFonts w:ascii="Arial Narrow" w:eastAsia="Helvetica Neue Light" w:hAnsi="Arial Narrow" w:cs="Arial"/>
          <w:bCs/>
          <w:sz w:val="20"/>
          <w:szCs w:val="20"/>
        </w:rPr>
        <w:t xml:space="preserve"> primer debate en Senado en</w:t>
      </w:r>
      <w:r w:rsidRPr="00F431A8">
        <w:rPr>
          <w:rFonts w:ascii="Arial Narrow" w:eastAsia="Helvetica Neue Light" w:hAnsi="Arial Narrow" w:cs="Arial"/>
          <w:bCs/>
          <w:sz w:val="20"/>
          <w:szCs w:val="20"/>
        </w:rPr>
        <w:t xml:space="preserve"> primera vuelta fue publicada en gaceta N° 1229 de 2023, siendo discutida y aprobada </w:t>
      </w:r>
      <w:r w:rsidR="009678D7" w:rsidRPr="00F431A8">
        <w:rPr>
          <w:rFonts w:ascii="Arial Narrow" w:eastAsia="Helvetica Neue Light" w:hAnsi="Arial Narrow" w:cs="Arial"/>
          <w:bCs/>
          <w:sz w:val="20"/>
          <w:szCs w:val="20"/>
        </w:rPr>
        <w:t>por unanimidad el 12 de septiembre</w:t>
      </w:r>
      <w:r w:rsidR="00FF4844" w:rsidRPr="00F431A8">
        <w:rPr>
          <w:rFonts w:ascii="Arial Narrow" w:eastAsia="Helvetica Neue Light" w:hAnsi="Arial Narrow" w:cs="Arial"/>
          <w:bCs/>
          <w:sz w:val="20"/>
          <w:szCs w:val="20"/>
        </w:rPr>
        <w:t xml:space="preserve"> de 2023</w:t>
      </w:r>
      <w:r w:rsidR="009678D7" w:rsidRPr="00F431A8">
        <w:rPr>
          <w:rFonts w:ascii="Arial Narrow" w:eastAsia="Helvetica Neue Light" w:hAnsi="Arial Narrow" w:cs="Arial"/>
          <w:bCs/>
          <w:sz w:val="20"/>
          <w:szCs w:val="20"/>
        </w:rPr>
        <w:t xml:space="preserve"> en</w:t>
      </w:r>
      <w:r w:rsidRPr="00F431A8">
        <w:rPr>
          <w:rFonts w:ascii="Arial Narrow" w:eastAsia="Helvetica Neue Light" w:hAnsi="Arial Narrow" w:cs="Arial"/>
          <w:bCs/>
          <w:sz w:val="20"/>
          <w:szCs w:val="20"/>
        </w:rPr>
        <w:t xml:space="preserve"> </w:t>
      </w:r>
      <w:r w:rsidR="009678D7" w:rsidRPr="00F431A8">
        <w:rPr>
          <w:rFonts w:ascii="Arial Narrow" w:eastAsia="Helvetica Neue Light" w:hAnsi="Arial Narrow" w:cs="Arial"/>
          <w:bCs/>
          <w:sz w:val="20"/>
          <w:szCs w:val="20"/>
        </w:rPr>
        <w:t>Comisión Primera del Senado</w:t>
      </w:r>
      <w:r w:rsidRPr="00F431A8">
        <w:rPr>
          <w:rFonts w:ascii="Arial Narrow" w:eastAsia="Helvetica Neue Light" w:hAnsi="Arial Narrow" w:cs="Arial"/>
          <w:bCs/>
          <w:sz w:val="20"/>
          <w:szCs w:val="20"/>
        </w:rPr>
        <w:t xml:space="preserve">. </w:t>
      </w:r>
    </w:p>
    <w:p w14:paraId="7B441FE6" w14:textId="77777777" w:rsidR="00F87BD7" w:rsidRPr="00F431A8" w:rsidRDefault="00F87BD7" w:rsidP="00EC182C">
      <w:pPr>
        <w:spacing w:line="288" w:lineRule="auto"/>
        <w:contextualSpacing/>
        <w:jc w:val="both"/>
        <w:rPr>
          <w:rFonts w:ascii="Arial Narrow" w:eastAsia="Helvetica Neue Light" w:hAnsi="Arial Narrow" w:cs="Arial"/>
          <w:bCs/>
          <w:sz w:val="20"/>
          <w:szCs w:val="20"/>
        </w:rPr>
      </w:pPr>
    </w:p>
    <w:p w14:paraId="4327FFBA" w14:textId="24F90DCF" w:rsidR="009678D7" w:rsidRPr="00F431A8" w:rsidRDefault="001872D7" w:rsidP="00EC182C">
      <w:pPr>
        <w:spacing w:line="288" w:lineRule="auto"/>
        <w:contextualSpacing/>
        <w:jc w:val="both"/>
        <w:rPr>
          <w:rFonts w:ascii="Arial Narrow" w:eastAsia="Helvetica Neue Light" w:hAnsi="Arial Narrow" w:cs="Arial"/>
          <w:bCs/>
          <w:sz w:val="20"/>
          <w:szCs w:val="20"/>
        </w:rPr>
      </w:pPr>
      <w:r w:rsidRPr="00F431A8">
        <w:rPr>
          <w:rFonts w:ascii="Arial Narrow" w:eastAsia="Helvetica Neue Light" w:hAnsi="Arial Narrow" w:cs="Arial"/>
          <w:bCs/>
          <w:sz w:val="20"/>
          <w:szCs w:val="20"/>
        </w:rPr>
        <w:t xml:space="preserve">La ponencia para segundo debate fue publicada en gaceta N° 1323 de 2023, y fue discutida y aprobada el </w:t>
      </w:r>
      <w:r w:rsidR="009678D7" w:rsidRPr="00F431A8">
        <w:rPr>
          <w:rFonts w:ascii="Arial Narrow" w:eastAsia="Helvetica Neue Light" w:hAnsi="Arial Narrow" w:cs="Arial"/>
          <w:bCs/>
          <w:sz w:val="20"/>
          <w:szCs w:val="20"/>
        </w:rPr>
        <w:t>03 de octubre de 2023 en</w:t>
      </w:r>
      <w:r w:rsidRPr="00F431A8">
        <w:rPr>
          <w:rFonts w:ascii="Arial Narrow" w:eastAsia="Helvetica Neue Light" w:hAnsi="Arial Narrow" w:cs="Arial"/>
          <w:bCs/>
          <w:sz w:val="20"/>
          <w:szCs w:val="20"/>
        </w:rPr>
        <w:t xml:space="preserve"> </w:t>
      </w:r>
      <w:r w:rsidR="009678D7" w:rsidRPr="00F431A8">
        <w:rPr>
          <w:rFonts w:ascii="Arial Narrow" w:eastAsia="Helvetica Neue Light" w:hAnsi="Arial Narrow" w:cs="Arial"/>
          <w:bCs/>
          <w:sz w:val="20"/>
          <w:szCs w:val="20"/>
        </w:rPr>
        <w:t>Plenaria</w:t>
      </w:r>
      <w:r w:rsidR="00F87BD7" w:rsidRPr="00F431A8">
        <w:rPr>
          <w:rFonts w:ascii="Arial Narrow" w:eastAsia="Helvetica Neue Light" w:hAnsi="Arial Narrow" w:cs="Arial"/>
          <w:bCs/>
          <w:sz w:val="20"/>
          <w:szCs w:val="20"/>
        </w:rPr>
        <w:t xml:space="preserve">.  </w:t>
      </w:r>
      <w:r w:rsidR="0E1F0001" w:rsidRPr="70D15A49">
        <w:rPr>
          <w:rFonts w:ascii="Arial Narrow" w:eastAsia="Helvetica Neue Light" w:hAnsi="Arial Narrow" w:cs="Arial"/>
          <w:sz w:val="20"/>
          <w:szCs w:val="20"/>
        </w:rPr>
        <w:t>El</w:t>
      </w:r>
      <w:r w:rsidR="00F87BD7" w:rsidRPr="53CB214E">
        <w:rPr>
          <w:rFonts w:ascii="Arial Narrow" w:eastAsia="Helvetica Neue Light" w:hAnsi="Arial Narrow" w:cs="Arial"/>
          <w:sz w:val="20"/>
          <w:szCs w:val="20"/>
        </w:rPr>
        <w:t xml:space="preserve"> </w:t>
      </w:r>
      <w:r w:rsidR="00F87BD7" w:rsidRPr="00F431A8">
        <w:rPr>
          <w:rFonts w:ascii="Arial Narrow" w:eastAsia="Helvetica Neue Light" w:hAnsi="Arial Narrow" w:cs="Arial"/>
          <w:bCs/>
          <w:sz w:val="20"/>
          <w:szCs w:val="20"/>
        </w:rPr>
        <w:t>texto definitivo fue publicado en gaceta N° 1407 de 2023</w:t>
      </w:r>
      <w:r w:rsidR="001E1782">
        <w:rPr>
          <w:rFonts w:ascii="Arial Narrow" w:eastAsia="Helvetica Neue Light" w:hAnsi="Arial Narrow" w:cs="Arial"/>
          <w:bCs/>
          <w:sz w:val="20"/>
          <w:szCs w:val="20"/>
        </w:rPr>
        <w:t>.</w:t>
      </w:r>
    </w:p>
    <w:p w14:paraId="708A4C86" w14:textId="77777777" w:rsidR="009678D7" w:rsidRPr="00F431A8" w:rsidRDefault="009678D7" w:rsidP="00EC182C">
      <w:pPr>
        <w:spacing w:line="288" w:lineRule="auto"/>
        <w:contextualSpacing/>
        <w:jc w:val="both"/>
        <w:rPr>
          <w:rFonts w:ascii="Arial Narrow" w:eastAsia="Helvetica Neue Light" w:hAnsi="Arial Narrow" w:cs="Arial"/>
          <w:bCs/>
          <w:sz w:val="20"/>
          <w:szCs w:val="20"/>
        </w:rPr>
      </w:pPr>
    </w:p>
    <w:p w14:paraId="04A6953D" w14:textId="0B5AAAA0" w:rsidR="009678D7" w:rsidRPr="00F431A8" w:rsidRDefault="009678D7" w:rsidP="00EC182C">
      <w:pPr>
        <w:spacing w:line="288" w:lineRule="auto"/>
        <w:contextualSpacing/>
        <w:jc w:val="both"/>
        <w:rPr>
          <w:rFonts w:ascii="Arial Narrow" w:eastAsia="Helvetica Neue Light" w:hAnsi="Arial Narrow" w:cs="Arial"/>
          <w:bCs/>
          <w:sz w:val="20"/>
          <w:szCs w:val="20"/>
          <w:lang w:val="es-ES"/>
        </w:rPr>
      </w:pPr>
      <w:r w:rsidRPr="00F431A8">
        <w:rPr>
          <w:rFonts w:ascii="Arial Narrow" w:eastAsia="Helvetica Neue Light" w:hAnsi="Arial Narrow" w:cs="Arial"/>
          <w:bCs/>
          <w:sz w:val="20"/>
          <w:szCs w:val="20"/>
        </w:rPr>
        <w:t xml:space="preserve">Una vez </w:t>
      </w:r>
      <w:r w:rsidR="00036D6C" w:rsidRPr="00F431A8">
        <w:rPr>
          <w:rFonts w:ascii="Arial Narrow" w:eastAsia="Helvetica Neue Light" w:hAnsi="Arial Narrow" w:cs="Arial"/>
          <w:bCs/>
          <w:sz w:val="20"/>
          <w:szCs w:val="20"/>
        </w:rPr>
        <w:t xml:space="preserve">surtido su trámite en primera vuelta en Senado, el Proyecto pasó a </w:t>
      </w:r>
      <w:r w:rsidRPr="00F431A8">
        <w:rPr>
          <w:rFonts w:ascii="Arial Narrow" w:eastAsia="Helvetica Neue Light" w:hAnsi="Arial Narrow" w:cs="Arial"/>
          <w:bCs/>
          <w:sz w:val="20"/>
          <w:szCs w:val="20"/>
        </w:rPr>
        <w:t>Cámara de Representantes</w:t>
      </w:r>
      <w:r w:rsidR="00036D6C" w:rsidRPr="00F431A8">
        <w:rPr>
          <w:rFonts w:ascii="Arial Narrow" w:eastAsia="Helvetica Neue Light" w:hAnsi="Arial Narrow" w:cs="Arial"/>
          <w:bCs/>
          <w:sz w:val="20"/>
          <w:szCs w:val="20"/>
        </w:rPr>
        <w:t xml:space="preserve"> y</w:t>
      </w:r>
      <w:r w:rsidRPr="00F431A8">
        <w:rPr>
          <w:rFonts w:ascii="Arial Narrow" w:eastAsia="Helvetica Neue Light" w:hAnsi="Arial Narrow" w:cs="Arial"/>
          <w:bCs/>
          <w:sz w:val="20"/>
          <w:szCs w:val="20"/>
        </w:rPr>
        <w:t xml:space="preserve"> en Comisión Primera se designó como </w:t>
      </w:r>
      <w:r w:rsidR="00DC341A" w:rsidRPr="00F431A8">
        <w:rPr>
          <w:rFonts w:ascii="Arial Narrow" w:eastAsia="Helvetica Neue Light" w:hAnsi="Arial Narrow" w:cs="Arial"/>
          <w:bCs/>
          <w:sz w:val="20"/>
          <w:szCs w:val="20"/>
        </w:rPr>
        <w:t>coordinadores ponentes a</w:t>
      </w:r>
      <w:r w:rsidR="002D3FA3" w:rsidRPr="00F431A8">
        <w:rPr>
          <w:rFonts w:ascii="Arial Narrow" w:eastAsia="Helvetica Neue Light" w:hAnsi="Arial Narrow" w:cs="Arial"/>
          <w:bCs/>
          <w:sz w:val="20"/>
          <w:szCs w:val="20"/>
        </w:rPr>
        <w:t xml:space="preserve"> los representantes</w:t>
      </w:r>
      <w:r w:rsidR="00DC341A" w:rsidRPr="00F431A8">
        <w:rPr>
          <w:rFonts w:ascii="Arial Narrow" w:eastAsia="Helvetica Neue Light" w:hAnsi="Arial Narrow" w:cs="Arial"/>
          <w:bCs/>
          <w:sz w:val="20"/>
          <w:szCs w:val="20"/>
        </w:rPr>
        <w:t xml:space="preserve"> </w:t>
      </w:r>
      <w:r w:rsidRPr="00F431A8">
        <w:rPr>
          <w:rFonts w:ascii="Arial Narrow" w:eastAsia="Helvetica Neue Light" w:hAnsi="Arial Narrow" w:cs="Arial"/>
          <w:bCs/>
          <w:sz w:val="20"/>
          <w:szCs w:val="20"/>
          <w:lang w:val="es-ES"/>
        </w:rPr>
        <w:t>Juan Manuel Cortés Dueñas</w:t>
      </w:r>
      <w:r w:rsidR="00DC341A" w:rsidRPr="00F431A8">
        <w:rPr>
          <w:rFonts w:ascii="Arial Narrow" w:eastAsia="Helvetica Neue Light" w:hAnsi="Arial Narrow" w:cs="Arial"/>
          <w:bCs/>
          <w:sz w:val="20"/>
          <w:szCs w:val="20"/>
          <w:lang w:val="es-ES"/>
        </w:rPr>
        <w:t xml:space="preserve"> y Juan Carlos Losada Vargas, y como ponentes</w:t>
      </w:r>
      <w:r w:rsidR="002D3FA3" w:rsidRPr="00F431A8">
        <w:rPr>
          <w:rFonts w:ascii="Arial Narrow" w:eastAsia="Helvetica Neue Light" w:hAnsi="Arial Narrow" w:cs="Arial"/>
          <w:bCs/>
          <w:sz w:val="20"/>
          <w:szCs w:val="20"/>
          <w:lang w:val="es-ES"/>
        </w:rPr>
        <w:t xml:space="preserve"> a los representantes</w:t>
      </w:r>
      <w:r w:rsidR="00DC341A" w:rsidRPr="00F431A8">
        <w:rPr>
          <w:rFonts w:ascii="Arial Narrow" w:eastAsia="Helvetica Neue Light" w:hAnsi="Arial Narrow" w:cs="Arial"/>
          <w:bCs/>
          <w:sz w:val="20"/>
          <w:szCs w:val="20"/>
          <w:lang w:val="es-ES"/>
        </w:rPr>
        <w:t xml:space="preserve"> </w:t>
      </w:r>
      <w:r w:rsidRPr="00F431A8">
        <w:rPr>
          <w:rFonts w:ascii="Arial Narrow" w:eastAsia="Helvetica Neue Light" w:hAnsi="Arial Narrow" w:cs="Arial"/>
          <w:bCs/>
          <w:sz w:val="20"/>
          <w:szCs w:val="20"/>
          <w:lang w:val="es-ES"/>
        </w:rPr>
        <w:t xml:space="preserve">Heráclito Landinez Suárez, Ana Paola García Soto, José Jaime Uscátegui, Diógenes Quintero Amaya, Santiago Osorio Marín, Marelen Castillo Torres, Luis Alberto Albán Urbano y Gersel Luis Pérez Altamiranda. </w:t>
      </w:r>
    </w:p>
    <w:p w14:paraId="70E1AC17" w14:textId="77777777" w:rsidR="002D3FA3" w:rsidRPr="00F431A8" w:rsidRDefault="002D3FA3" w:rsidP="00EC182C">
      <w:pPr>
        <w:spacing w:line="288" w:lineRule="auto"/>
        <w:contextualSpacing/>
        <w:jc w:val="both"/>
        <w:rPr>
          <w:rFonts w:ascii="Arial Narrow" w:eastAsia="Helvetica Neue Light" w:hAnsi="Arial Narrow" w:cs="Arial"/>
          <w:bCs/>
          <w:sz w:val="20"/>
          <w:szCs w:val="20"/>
          <w:lang w:val="es-ES"/>
        </w:rPr>
      </w:pPr>
    </w:p>
    <w:p w14:paraId="3818DCC3" w14:textId="53E4FC4E" w:rsidR="00F87BD7" w:rsidRPr="00F431A8" w:rsidRDefault="002D3FA3" w:rsidP="00EC182C">
      <w:pPr>
        <w:spacing w:line="288" w:lineRule="auto"/>
        <w:contextualSpacing/>
        <w:jc w:val="both"/>
        <w:rPr>
          <w:rFonts w:ascii="Arial Narrow" w:eastAsia="Helvetica Neue Light" w:hAnsi="Arial Narrow" w:cs="Arial"/>
          <w:bCs/>
          <w:sz w:val="20"/>
          <w:szCs w:val="20"/>
        </w:rPr>
      </w:pPr>
      <w:r w:rsidRPr="00F431A8">
        <w:rPr>
          <w:rFonts w:ascii="Arial Narrow" w:eastAsia="Helvetica Neue Light" w:hAnsi="Arial Narrow" w:cs="Arial"/>
          <w:bCs/>
          <w:sz w:val="20"/>
          <w:szCs w:val="20"/>
        </w:rPr>
        <w:t xml:space="preserve">En su primera vuelta en Cámara, el Proyecto de Acto Legislativo fue discutido y aprobado por unanimidad el 22 de noviembre </w:t>
      </w:r>
      <w:r w:rsidR="00FF4844" w:rsidRPr="00F431A8">
        <w:rPr>
          <w:rFonts w:ascii="Arial Narrow" w:eastAsia="Helvetica Neue Light" w:hAnsi="Arial Narrow" w:cs="Arial"/>
          <w:bCs/>
          <w:sz w:val="20"/>
          <w:szCs w:val="20"/>
        </w:rPr>
        <w:t xml:space="preserve">de 2023 </w:t>
      </w:r>
      <w:r w:rsidRPr="00F431A8">
        <w:rPr>
          <w:rFonts w:ascii="Arial Narrow" w:eastAsia="Helvetica Neue Light" w:hAnsi="Arial Narrow" w:cs="Arial"/>
          <w:bCs/>
          <w:sz w:val="20"/>
          <w:szCs w:val="20"/>
        </w:rPr>
        <w:t xml:space="preserve">en la Comisión Primera de Cámara, </w:t>
      </w:r>
      <w:r w:rsidR="00F87BD7" w:rsidRPr="00F431A8">
        <w:rPr>
          <w:rFonts w:ascii="Arial Narrow" w:eastAsia="Helvetica Neue Light" w:hAnsi="Arial Narrow" w:cs="Arial"/>
          <w:bCs/>
          <w:sz w:val="20"/>
          <w:szCs w:val="20"/>
        </w:rPr>
        <w:t>con ponencia publicada en gaceta N° N° 1583 de 2023</w:t>
      </w:r>
      <w:r w:rsidR="002454FC">
        <w:rPr>
          <w:rFonts w:ascii="Arial Narrow" w:eastAsia="Helvetica Neue Light" w:hAnsi="Arial Narrow" w:cs="Arial"/>
          <w:bCs/>
          <w:sz w:val="20"/>
          <w:szCs w:val="20"/>
        </w:rPr>
        <w:t xml:space="preserve"> </w:t>
      </w:r>
      <w:r w:rsidR="002454FC" w:rsidRPr="00F431A8">
        <w:rPr>
          <w:rFonts w:ascii="Arial Narrow" w:eastAsia="Helvetica Neue Light" w:hAnsi="Arial Narrow" w:cs="Arial"/>
          <w:bCs/>
          <w:sz w:val="20"/>
          <w:szCs w:val="20"/>
        </w:rPr>
        <w:t xml:space="preserve">(ver ficha de trámite en Cámara en el siguiente enlace </w:t>
      </w:r>
      <w:hyperlink r:id="rId10" w:history="1">
        <w:r w:rsidR="002454FC" w:rsidRPr="00F431A8">
          <w:rPr>
            <w:rStyle w:val="Hipervnculo"/>
            <w:rFonts w:ascii="Arial Narrow" w:eastAsia="Helvetica Neue Light" w:hAnsi="Arial Narrow" w:cs="Arial"/>
            <w:bCs/>
            <w:sz w:val="20"/>
            <w:szCs w:val="20"/>
          </w:rPr>
          <w:t>https://www.camara.gov.co/mesada-catorce</w:t>
        </w:r>
      </w:hyperlink>
      <w:r w:rsidR="002454FC" w:rsidRPr="00F431A8">
        <w:rPr>
          <w:rFonts w:ascii="Arial Narrow" w:eastAsia="Helvetica Neue Light" w:hAnsi="Arial Narrow" w:cs="Arial"/>
          <w:bCs/>
          <w:sz w:val="20"/>
          <w:szCs w:val="20"/>
        </w:rPr>
        <w:t>).</w:t>
      </w:r>
    </w:p>
    <w:p w14:paraId="3556A763" w14:textId="77777777" w:rsidR="00F87BD7" w:rsidRPr="00F431A8" w:rsidRDefault="00F87BD7" w:rsidP="00EC182C">
      <w:pPr>
        <w:spacing w:line="288" w:lineRule="auto"/>
        <w:contextualSpacing/>
        <w:jc w:val="both"/>
        <w:rPr>
          <w:rFonts w:ascii="Arial Narrow" w:eastAsia="Helvetica Neue Light" w:hAnsi="Arial Narrow" w:cs="Arial"/>
          <w:bCs/>
          <w:sz w:val="20"/>
          <w:szCs w:val="20"/>
        </w:rPr>
      </w:pPr>
    </w:p>
    <w:p w14:paraId="257278FA" w14:textId="554CB6E1" w:rsidR="009678D7" w:rsidRDefault="00F87BD7" w:rsidP="00EC182C">
      <w:pPr>
        <w:spacing w:line="288" w:lineRule="auto"/>
        <w:contextualSpacing/>
        <w:jc w:val="both"/>
        <w:rPr>
          <w:rFonts w:ascii="Arial Narrow" w:eastAsia="Helvetica Neue Light" w:hAnsi="Arial Narrow" w:cs="Arial"/>
          <w:bCs/>
          <w:sz w:val="20"/>
          <w:szCs w:val="20"/>
        </w:rPr>
      </w:pPr>
      <w:r w:rsidRPr="00F431A8">
        <w:rPr>
          <w:rFonts w:ascii="Arial Narrow" w:eastAsia="Helvetica Neue Light" w:hAnsi="Arial Narrow" w:cs="Arial"/>
          <w:bCs/>
          <w:sz w:val="20"/>
          <w:szCs w:val="20"/>
        </w:rPr>
        <w:t xml:space="preserve">La ponencia para segundo debate fue publicada en gaceta N° 1692 de 2023, siendo discutida y aprobada, también por unanimidad, el </w:t>
      </w:r>
      <w:r w:rsidR="002D3FA3" w:rsidRPr="00F431A8">
        <w:rPr>
          <w:rFonts w:ascii="Arial Narrow" w:eastAsia="Helvetica Neue Light" w:hAnsi="Arial Narrow" w:cs="Arial"/>
          <w:bCs/>
          <w:sz w:val="20"/>
          <w:szCs w:val="20"/>
        </w:rPr>
        <w:t>11 de diciembre de 2023 en la Plenaria de Cámar</w:t>
      </w:r>
      <w:r w:rsidR="00FF4844" w:rsidRPr="00F431A8">
        <w:rPr>
          <w:rFonts w:ascii="Arial Narrow" w:eastAsia="Helvetica Neue Light" w:hAnsi="Arial Narrow" w:cs="Arial"/>
          <w:bCs/>
          <w:sz w:val="20"/>
          <w:szCs w:val="20"/>
        </w:rPr>
        <w:t>a</w:t>
      </w:r>
      <w:r w:rsidRPr="00F431A8">
        <w:rPr>
          <w:rFonts w:ascii="Arial Narrow" w:eastAsia="Helvetica Neue Light" w:hAnsi="Arial Narrow" w:cs="Arial"/>
          <w:bCs/>
          <w:sz w:val="20"/>
          <w:szCs w:val="20"/>
        </w:rPr>
        <w:t xml:space="preserve">. El texto definitivo fue publicado en </w:t>
      </w:r>
      <w:r w:rsidR="00036D6C" w:rsidRPr="00F431A8">
        <w:rPr>
          <w:rFonts w:ascii="Arial Narrow" w:eastAsia="Helvetica Neue Light" w:hAnsi="Arial Narrow" w:cs="Arial"/>
          <w:bCs/>
          <w:sz w:val="20"/>
          <w:szCs w:val="20"/>
        </w:rPr>
        <w:t>gaceta N° 1786 de 2023</w:t>
      </w:r>
      <w:r w:rsidR="00ED18E5">
        <w:rPr>
          <w:rFonts w:ascii="Arial Narrow" w:eastAsia="Helvetica Neue Light" w:hAnsi="Arial Narrow" w:cs="Arial"/>
          <w:bCs/>
          <w:sz w:val="20"/>
          <w:szCs w:val="20"/>
        </w:rPr>
        <w:t xml:space="preserve">. </w:t>
      </w:r>
      <w:r w:rsidR="00F431A8">
        <w:rPr>
          <w:rFonts w:ascii="Arial Narrow" w:eastAsia="Helvetica Neue Light" w:hAnsi="Arial Narrow" w:cs="Arial"/>
          <w:bCs/>
          <w:sz w:val="20"/>
          <w:szCs w:val="20"/>
        </w:rPr>
        <w:t xml:space="preserve">En </w:t>
      </w:r>
      <w:r w:rsidR="00036D6C" w:rsidRPr="00F431A8">
        <w:rPr>
          <w:rFonts w:ascii="Arial Narrow" w:eastAsia="Helvetica Neue Light" w:hAnsi="Arial Narrow" w:cs="Arial"/>
          <w:bCs/>
          <w:sz w:val="20"/>
          <w:szCs w:val="20"/>
        </w:rPr>
        <w:t>el trámite en Cámara de Representantes se presentaron seis proposiciones al texto propuesto que fueron dejadas como constancia</w:t>
      </w:r>
      <w:r w:rsidR="00EA5C96" w:rsidRPr="00F431A8">
        <w:rPr>
          <w:rFonts w:ascii="Arial Narrow" w:eastAsia="Helvetica Neue Light" w:hAnsi="Arial Narrow" w:cs="Arial"/>
          <w:bCs/>
          <w:sz w:val="20"/>
          <w:szCs w:val="20"/>
        </w:rPr>
        <w:t xml:space="preserve"> tanto en Comisión Primera como en Plenaria de Cámara </w:t>
      </w:r>
      <w:r w:rsidR="00036D6C" w:rsidRPr="00F431A8">
        <w:rPr>
          <w:rFonts w:ascii="Arial Narrow" w:eastAsia="Helvetica Neue Light" w:hAnsi="Arial Narrow" w:cs="Arial"/>
          <w:bCs/>
          <w:sz w:val="20"/>
          <w:szCs w:val="20"/>
        </w:rPr>
        <w:t xml:space="preserve">(ver </w:t>
      </w:r>
      <w:r w:rsidR="00EA5C96" w:rsidRPr="00F431A8">
        <w:rPr>
          <w:rFonts w:ascii="Arial Narrow" w:eastAsia="Helvetica Neue Light" w:hAnsi="Arial Narrow" w:cs="Arial"/>
          <w:bCs/>
          <w:sz w:val="20"/>
          <w:szCs w:val="20"/>
        </w:rPr>
        <w:t xml:space="preserve">proposiciones en el siguiente enlace </w:t>
      </w:r>
      <w:hyperlink r:id="rId11" w:history="1">
        <w:r w:rsidR="00EA5C96" w:rsidRPr="00F431A8">
          <w:rPr>
            <w:rStyle w:val="Hipervnculo"/>
            <w:rFonts w:ascii="Arial Narrow" w:eastAsia="Helvetica Neue Light" w:hAnsi="Arial Narrow" w:cs="Arial"/>
            <w:bCs/>
            <w:sz w:val="20"/>
            <w:szCs w:val="20"/>
          </w:rPr>
          <w:t>https://www.camara.gov.co/sites/default/files/2023-12/aprobado%20proy%20acto%20280-2023_231211_201036.pdf</w:t>
        </w:r>
      </w:hyperlink>
      <w:r w:rsidR="00EA5C96" w:rsidRPr="00F431A8">
        <w:rPr>
          <w:rFonts w:ascii="Arial Narrow" w:eastAsia="Helvetica Neue Light" w:hAnsi="Arial Narrow" w:cs="Arial"/>
          <w:bCs/>
          <w:sz w:val="20"/>
          <w:szCs w:val="20"/>
        </w:rPr>
        <w:t>)</w:t>
      </w:r>
      <w:r w:rsidR="00094973" w:rsidRPr="00F431A8">
        <w:rPr>
          <w:rFonts w:ascii="Arial Narrow" w:eastAsia="Helvetica Neue Light" w:hAnsi="Arial Narrow" w:cs="Arial"/>
          <w:bCs/>
          <w:sz w:val="20"/>
          <w:szCs w:val="20"/>
        </w:rPr>
        <w:t xml:space="preserve">. </w:t>
      </w:r>
      <w:r w:rsidR="00036D6C" w:rsidRPr="00F431A8">
        <w:rPr>
          <w:rFonts w:ascii="Arial Narrow" w:eastAsia="Helvetica Neue Light" w:hAnsi="Arial Narrow" w:cs="Arial"/>
          <w:bCs/>
          <w:sz w:val="20"/>
          <w:szCs w:val="20"/>
        </w:rPr>
        <w:t xml:space="preserve"> </w:t>
      </w:r>
    </w:p>
    <w:p w14:paraId="0F364332" w14:textId="2FBC850B" w:rsidR="00F431A8" w:rsidRDefault="00F431A8" w:rsidP="00EC182C">
      <w:pPr>
        <w:spacing w:line="288" w:lineRule="auto"/>
        <w:contextualSpacing/>
        <w:jc w:val="both"/>
        <w:rPr>
          <w:rFonts w:ascii="Arial Narrow" w:eastAsia="Helvetica Neue Light" w:hAnsi="Arial Narrow" w:cs="Arial"/>
          <w:bCs/>
          <w:sz w:val="20"/>
          <w:szCs w:val="20"/>
        </w:rPr>
      </w:pPr>
    </w:p>
    <w:p w14:paraId="4AA01B5C" w14:textId="77777777" w:rsidR="002C44CD" w:rsidRDefault="00F431A8" w:rsidP="00EC182C">
      <w:pPr>
        <w:spacing w:line="288" w:lineRule="auto"/>
        <w:contextualSpacing/>
        <w:jc w:val="both"/>
        <w:rPr>
          <w:rFonts w:ascii="Arial Narrow" w:eastAsia="Helvetica Neue Light" w:hAnsi="Arial Narrow" w:cs="Arial"/>
          <w:bCs/>
          <w:sz w:val="20"/>
          <w:szCs w:val="20"/>
        </w:rPr>
      </w:pPr>
      <w:r>
        <w:rPr>
          <w:rFonts w:ascii="Arial Narrow" w:eastAsia="Helvetica Neue Light" w:hAnsi="Arial Narrow" w:cs="Arial"/>
          <w:bCs/>
          <w:sz w:val="20"/>
          <w:szCs w:val="20"/>
        </w:rPr>
        <w:t xml:space="preserve">El Proyecto de Acto Legislativo culminó su primera vuelta en el Congreso de la República y fue publicado mediante </w:t>
      </w:r>
      <w:r w:rsidR="002B19CE" w:rsidRPr="002B19CE">
        <w:rPr>
          <w:rFonts w:ascii="Arial Narrow" w:eastAsia="Helvetica Neue Light" w:hAnsi="Arial Narrow" w:cs="Arial"/>
          <w:bCs/>
          <w:sz w:val="20"/>
          <w:szCs w:val="20"/>
        </w:rPr>
        <w:t xml:space="preserve">Decreto </w:t>
      </w:r>
      <w:r w:rsidR="002B19CE">
        <w:rPr>
          <w:rFonts w:ascii="Arial Narrow" w:eastAsia="Helvetica Neue Light" w:hAnsi="Arial Narrow" w:cs="Arial"/>
          <w:bCs/>
          <w:sz w:val="20"/>
          <w:szCs w:val="20"/>
        </w:rPr>
        <w:t xml:space="preserve">N° </w:t>
      </w:r>
      <w:r w:rsidR="002B19CE" w:rsidRPr="002B19CE">
        <w:rPr>
          <w:rFonts w:ascii="Arial Narrow" w:eastAsia="Helvetica Neue Light" w:hAnsi="Arial Narrow" w:cs="Arial"/>
          <w:bCs/>
          <w:sz w:val="20"/>
          <w:szCs w:val="20"/>
        </w:rPr>
        <w:t>170 de 14 de febrero de 2024</w:t>
      </w:r>
      <w:r w:rsidR="002B19CE">
        <w:rPr>
          <w:rFonts w:ascii="Arial Narrow" w:eastAsia="Helvetica Neue Light" w:hAnsi="Arial Narrow" w:cs="Arial"/>
          <w:bCs/>
          <w:sz w:val="20"/>
          <w:szCs w:val="20"/>
        </w:rPr>
        <w:t xml:space="preserve"> en el </w:t>
      </w:r>
      <w:r w:rsidR="002B19CE" w:rsidRPr="002B19CE">
        <w:rPr>
          <w:rFonts w:ascii="Arial Narrow" w:eastAsia="Helvetica Neue Light" w:hAnsi="Arial Narrow" w:cs="Arial"/>
          <w:bCs/>
          <w:sz w:val="20"/>
          <w:szCs w:val="20"/>
        </w:rPr>
        <w:t>Diario oficial 52.669 de 14 de febrero de 202</w:t>
      </w:r>
      <w:r w:rsidR="002B19CE">
        <w:rPr>
          <w:rFonts w:ascii="Arial Narrow" w:eastAsia="Helvetica Neue Light" w:hAnsi="Arial Narrow" w:cs="Arial"/>
          <w:bCs/>
          <w:sz w:val="20"/>
          <w:szCs w:val="20"/>
        </w:rPr>
        <w:t>4</w:t>
      </w:r>
      <w:r w:rsidR="002C44CD">
        <w:rPr>
          <w:rFonts w:ascii="Arial Narrow" w:eastAsia="Helvetica Neue Light" w:hAnsi="Arial Narrow" w:cs="Arial"/>
          <w:bCs/>
          <w:sz w:val="20"/>
          <w:szCs w:val="20"/>
        </w:rPr>
        <w:t xml:space="preserve">, </w:t>
      </w:r>
      <w:r>
        <w:rPr>
          <w:rFonts w:ascii="Arial Narrow" w:eastAsia="Helvetica Neue Light" w:hAnsi="Arial Narrow" w:cs="Arial"/>
          <w:bCs/>
          <w:sz w:val="20"/>
          <w:szCs w:val="20"/>
        </w:rPr>
        <w:t xml:space="preserve">requisito necesario para continuar trámite en segunda vuelta. </w:t>
      </w:r>
    </w:p>
    <w:p w14:paraId="5BD340E5" w14:textId="77777777" w:rsidR="002C44CD" w:rsidRDefault="002C44CD" w:rsidP="00EC182C">
      <w:pPr>
        <w:spacing w:line="288" w:lineRule="auto"/>
        <w:contextualSpacing/>
        <w:jc w:val="both"/>
        <w:rPr>
          <w:rFonts w:ascii="Arial Narrow" w:eastAsia="Helvetica Neue Light" w:hAnsi="Arial Narrow" w:cs="Arial"/>
          <w:bCs/>
          <w:sz w:val="20"/>
          <w:szCs w:val="20"/>
        </w:rPr>
      </w:pPr>
    </w:p>
    <w:p w14:paraId="758D6288" w14:textId="2C2150AA" w:rsidR="00E946F4" w:rsidRDefault="00852088" w:rsidP="00EC182C">
      <w:pPr>
        <w:spacing w:line="288" w:lineRule="auto"/>
        <w:contextualSpacing/>
        <w:jc w:val="both"/>
        <w:rPr>
          <w:rFonts w:ascii="Arial Narrow" w:eastAsia="Helvetica Neue Light" w:hAnsi="Arial Narrow" w:cs="Arial"/>
          <w:bCs/>
          <w:sz w:val="20"/>
          <w:szCs w:val="20"/>
        </w:rPr>
      </w:pPr>
      <w:r>
        <w:rPr>
          <w:rFonts w:ascii="Arial Narrow" w:eastAsia="Helvetica Neue Light" w:hAnsi="Arial Narrow" w:cs="Arial"/>
          <w:bCs/>
          <w:sz w:val="20"/>
          <w:szCs w:val="20"/>
        </w:rPr>
        <w:lastRenderedPageBreak/>
        <w:t xml:space="preserve">Una vez iniciada segunda vuelta, en </w:t>
      </w:r>
      <w:r w:rsidR="00F431A8">
        <w:rPr>
          <w:rFonts w:ascii="Arial Narrow" w:eastAsia="Helvetica Neue Light" w:hAnsi="Arial Narrow" w:cs="Arial"/>
          <w:bCs/>
          <w:sz w:val="20"/>
          <w:szCs w:val="20"/>
        </w:rPr>
        <w:t>Comisión Primera de Senado fueron designados los mismos ponentes</w:t>
      </w:r>
      <w:r w:rsidR="00E946F4">
        <w:rPr>
          <w:rFonts w:ascii="Arial Narrow" w:eastAsia="Helvetica Neue Light" w:hAnsi="Arial Narrow" w:cs="Arial"/>
          <w:bCs/>
          <w:sz w:val="20"/>
          <w:szCs w:val="20"/>
        </w:rPr>
        <w:t xml:space="preserve"> </w:t>
      </w:r>
      <w:r w:rsidR="00102459">
        <w:rPr>
          <w:rFonts w:ascii="Arial Narrow" w:eastAsia="Helvetica Neue Light" w:hAnsi="Arial Narrow" w:cs="Arial"/>
          <w:bCs/>
          <w:sz w:val="20"/>
          <w:szCs w:val="20"/>
        </w:rPr>
        <w:t xml:space="preserve">de primera vuelta </w:t>
      </w:r>
      <w:r w:rsidR="00E946F4">
        <w:rPr>
          <w:rFonts w:ascii="Arial Narrow" w:eastAsia="Helvetica Neue Light" w:hAnsi="Arial Narrow" w:cs="Arial"/>
          <w:bCs/>
          <w:sz w:val="20"/>
          <w:szCs w:val="20"/>
        </w:rPr>
        <w:t xml:space="preserve">quienes presentaron ponencia positiva para primer debate que fue publicada en la </w:t>
      </w:r>
      <w:r w:rsidR="00102459">
        <w:rPr>
          <w:rFonts w:ascii="Arial Narrow" w:eastAsia="Helvetica Neue Light" w:hAnsi="Arial Narrow" w:cs="Arial"/>
          <w:bCs/>
          <w:sz w:val="20"/>
          <w:szCs w:val="20"/>
        </w:rPr>
        <w:t xml:space="preserve">gaceta N° 285 </w:t>
      </w:r>
      <w:r w:rsidR="00E946F4">
        <w:rPr>
          <w:rFonts w:ascii="Arial Narrow" w:eastAsia="Helvetica Neue Light" w:hAnsi="Arial Narrow" w:cs="Arial"/>
          <w:bCs/>
          <w:sz w:val="20"/>
          <w:szCs w:val="20"/>
        </w:rPr>
        <w:t xml:space="preserve">de 2024. </w:t>
      </w:r>
      <w:r w:rsidR="325EE4AE" w:rsidRPr="1A0825CF">
        <w:rPr>
          <w:rFonts w:ascii="Arial Narrow" w:eastAsia="Helvetica Neue Light" w:hAnsi="Arial Narrow" w:cs="Arial"/>
          <w:sz w:val="20"/>
          <w:szCs w:val="20"/>
        </w:rPr>
        <w:t>El</w:t>
      </w:r>
      <w:r w:rsidR="00E946F4" w:rsidRPr="00A00F26">
        <w:rPr>
          <w:rFonts w:ascii="Arial Narrow" w:eastAsia="Helvetica Neue Light" w:hAnsi="Arial Narrow" w:cs="Arial"/>
          <w:bCs/>
          <w:sz w:val="20"/>
          <w:szCs w:val="20"/>
        </w:rPr>
        <w:t xml:space="preserve"> </w:t>
      </w:r>
      <w:r w:rsidR="00A00F26" w:rsidRPr="00A00F26">
        <w:rPr>
          <w:rFonts w:ascii="Arial Narrow" w:eastAsia="Helvetica Neue Light" w:hAnsi="Arial Narrow" w:cs="Arial"/>
          <w:bCs/>
          <w:sz w:val="20"/>
          <w:szCs w:val="20"/>
        </w:rPr>
        <w:t xml:space="preserve">20 </w:t>
      </w:r>
      <w:r w:rsidR="00E946F4" w:rsidRPr="00A00F26">
        <w:rPr>
          <w:rFonts w:ascii="Arial Narrow" w:eastAsia="Helvetica Neue Light" w:hAnsi="Arial Narrow" w:cs="Arial"/>
          <w:bCs/>
          <w:sz w:val="20"/>
          <w:szCs w:val="20"/>
        </w:rPr>
        <w:t>de marzo</w:t>
      </w:r>
      <w:r w:rsidR="00A00F26">
        <w:rPr>
          <w:rFonts w:ascii="Arial Narrow" w:eastAsia="Helvetica Neue Light" w:hAnsi="Arial Narrow" w:cs="Arial"/>
          <w:bCs/>
          <w:sz w:val="20"/>
          <w:szCs w:val="20"/>
        </w:rPr>
        <w:t xml:space="preserve"> de 2024</w:t>
      </w:r>
      <w:r w:rsidR="00E946F4">
        <w:rPr>
          <w:rFonts w:ascii="Arial Narrow" w:eastAsia="Helvetica Neue Light" w:hAnsi="Arial Narrow" w:cs="Arial"/>
          <w:bCs/>
          <w:sz w:val="20"/>
          <w:szCs w:val="20"/>
        </w:rPr>
        <w:t xml:space="preserve"> </w:t>
      </w:r>
      <w:r w:rsidR="4A11BC59" w:rsidRPr="1A0825CF">
        <w:rPr>
          <w:rFonts w:ascii="Arial Narrow" w:eastAsia="Helvetica Neue Light" w:hAnsi="Arial Narrow" w:cs="Arial"/>
          <w:sz w:val="20"/>
          <w:szCs w:val="20"/>
        </w:rPr>
        <w:t>fue aprobado por unanimidad</w:t>
      </w:r>
      <w:r w:rsidR="00E946F4" w:rsidRPr="61C1411F">
        <w:rPr>
          <w:rFonts w:ascii="Arial Narrow" w:eastAsia="Helvetica Neue Light" w:hAnsi="Arial Narrow" w:cs="Arial"/>
          <w:sz w:val="20"/>
          <w:szCs w:val="20"/>
        </w:rPr>
        <w:t xml:space="preserve"> </w:t>
      </w:r>
      <w:r w:rsidR="00E946F4">
        <w:rPr>
          <w:rFonts w:ascii="Arial Narrow" w:eastAsia="Helvetica Neue Light" w:hAnsi="Arial Narrow" w:cs="Arial"/>
          <w:bCs/>
          <w:sz w:val="20"/>
          <w:szCs w:val="20"/>
        </w:rPr>
        <w:t xml:space="preserve">en la Comisión Primera de Senado y con mayoría absoluta como se requiere para el trámite en segunda vuelta. </w:t>
      </w:r>
      <w:r w:rsidR="00102459">
        <w:rPr>
          <w:rFonts w:ascii="Arial Narrow" w:eastAsia="Helvetica Neue Light" w:hAnsi="Arial Narrow" w:cs="Arial"/>
          <w:bCs/>
          <w:sz w:val="20"/>
          <w:szCs w:val="20"/>
        </w:rPr>
        <w:t xml:space="preserve">Posteriormente, </w:t>
      </w:r>
      <w:r w:rsidR="00E946F4">
        <w:rPr>
          <w:rFonts w:ascii="Arial Narrow" w:eastAsia="Helvetica Neue Light" w:hAnsi="Arial Narrow" w:cs="Arial"/>
          <w:bCs/>
          <w:sz w:val="20"/>
          <w:szCs w:val="20"/>
        </w:rPr>
        <w:t>la ponencia</w:t>
      </w:r>
      <w:r w:rsidR="00102459">
        <w:rPr>
          <w:rFonts w:ascii="Arial Narrow" w:eastAsia="Helvetica Neue Light" w:hAnsi="Arial Narrow" w:cs="Arial"/>
          <w:bCs/>
          <w:sz w:val="20"/>
          <w:szCs w:val="20"/>
        </w:rPr>
        <w:t xml:space="preserve"> para debate en Plenaria de Senado</w:t>
      </w:r>
      <w:r w:rsidR="00E946F4">
        <w:rPr>
          <w:rFonts w:ascii="Arial Narrow" w:eastAsia="Helvetica Neue Light" w:hAnsi="Arial Narrow" w:cs="Arial"/>
          <w:bCs/>
          <w:sz w:val="20"/>
          <w:szCs w:val="20"/>
        </w:rPr>
        <w:t xml:space="preserve"> fue radicada y publicada en la</w:t>
      </w:r>
      <w:r w:rsidR="00102459">
        <w:rPr>
          <w:rFonts w:ascii="Arial Narrow" w:eastAsia="Helvetica Neue Light" w:hAnsi="Arial Narrow" w:cs="Arial"/>
          <w:bCs/>
          <w:sz w:val="20"/>
          <w:szCs w:val="20"/>
        </w:rPr>
        <w:t xml:space="preserve"> gaceta N° </w:t>
      </w:r>
      <w:r w:rsidR="00FD605D">
        <w:rPr>
          <w:rFonts w:ascii="Arial Narrow" w:eastAsia="Helvetica Neue Light" w:hAnsi="Arial Narrow" w:cs="Arial"/>
          <w:bCs/>
          <w:sz w:val="20"/>
          <w:szCs w:val="20"/>
        </w:rPr>
        <w:t xml:space="preserve">356 de </w:t>
      </w:r>
      <w:r w:rsidR="00FD605D" w:rsidRPr="1A0825CF">
        <w:rPr>
          <w:rFonts w:ascii="Arial Narrow" w:eastAsia="Helvetica Neue Light" w:hAnsi="Arial Narrow" w:cs="Arial"/>
          <w:sz w:val="20"/>
          <w:szCs w:val="20"/>
        </w:rPr>
        <w:t>202</w:t>
      </w:r>
      <w:r w:rsidR="6E334EA5" w:rsidRPr="1A0825CF">
        <w:rPr>
          <w:rFonts w:ascii="Arial Narrow" w:eastAsia="Helvetica Neue Light" w:hAnsi="Arial Narrow" w:cs="Arial"/>
          <w:sz w:val="20"/>
          <w:szCs w:val="20"/>
        </w:rPr>
        <w:t>4</w:t>
      </w:r>
      <w:r w:rsidR="00FD605D">
        <w:rPr>
          <w:rFonts w:ascii="Arial Narrow" w:eastAsia="Helvetica Neue Light" w:hAnsi="Arial Narrow" w:cs="Arial"/>
          <w:bCs/>
          <w:sz w:val="20"/>
          <w:szCs w:val="20"/>
        </w:rPr>
        <w:t xml:space="preserve">. </w:t>
      </w:r>
    </w:p>
    <w:p w14:paraId="192DE388" w14:textId="107EA908" w:rsidR="00E946F4" w:rsidRDefault="00E946F4" w:rsidP="00EC182C">
      <w:pPr>
        <w:spacing w:line="288" w:lineRule="auto"/>
        <w:contextualSpacing/>
        <w:jc w:val="both"/>
        <w:rPr>
          <w:rFonts w:ascii="Arial Narrow" w:eastAsia="Helvetica Neue Light" w:hAnsi="Arial Narrow" w:cs="Arial"/>
          <w:bCs/>
          <w:sz w:val="20"/>
          <w:szCs w:val="20"/>
        </w:rPr>
      </w:pPr>
    </w:p>
    <w:p w14:paraId="66275C77" w14:textId="0F05362D" w:rsidR="00E946F4" w:rsidRDefault="00E946F4" w:rsidP="00EC182C">
      <w:pPr>
        <w:spacing w:line="288" w:lineRule="auto"/>
        <w:contextualSpacing/>
        <w:jc w:val="both"/>
        <w:rPr>
          <w:rFonts w:ascii="Arial Narrow" w:eastAsia="Helvetica Neue Light" w:hAnsi="Arial Narrow" w:cs="Arial"/>
          <w:bCs/>
          <w:sz w:val="20"/>
          <w:szCs w:val="20"/>
        </w:rPr>
      </w:pPr>
      <w:r>
        <w:rPr>
          <w:rFonts w:ascii="Arial Narrow" w:eastAsia="Helvetica Neue Light" w:hAnsi="Arial Narrow" w:cs="Arial"/>
          <w:bCs/>
          <w:sz w:val="20"/>
          <w:szCs w:val="20"/>
        </w:rPr>
        <w:t>En Plenaria de Senado</w:t>
      </w:r>
      <w:r w:rsidR="001E1782">
        <w:rPr>
          <w:rFonts w:ascii="Arial Narrow" w:eastAsia="Helvetica Neue Light" w:hAnsi="Arial Narrow" w:cs="Arial"/>
          <w:bCs/>
          <w:sz w:val="20"/>
          <w:szCs w:val="20"/>
        </w:rPr>
        <w:t>,</w:t>
      </w:r>
      <w:r>
        <w:rPr>
          <w:rFonts w:ascii="Arial Narrow" w:eastAsia="Helvetica Neue Light" w:hAnsi="Arial Narrow" w:cs="Arial"/>
          <w:bCs/>
          <w:sz w:val="20"/>
          <w:szCs w:val="20"/>
        </w:rPr>
        <w:t xml:space="preserve"> el Proyecto fue discutido y aprobado el 30 de abril de 2024 incluyendo una modificación al texto aprobado en primer debate</w:t>
      </w:r>
      <w:r w:rsidR="00FD605D">
        <w:rPr>
          <w:rFonts w:ascii="Arial Narrow" w:eastAsia="Helvetica Neue Light" w:hAnsi="Arial Narrow" w:cs="Arial"/>
          <w:bCs/>
          <w:sz w:val="20"/>
          <w:szCs w:val="20"/>
        </w:rPr>
        <w:t xml:space="preserve"> </w:t>
      </w:r>
      <w:r>
        <w:rPr>
          <w:rFonts w:ascii="Arial Narrow" w:eastAsia="Helvetica Neue Light" w:hAnsi="Arial Narrow" w:cs="Arial"/>
          <w:bCs/>
          <w:sz w:val="20"/>
          <w:szCs w:val="20"/>
        </w:rPr>
        <w:t xml:space="preserve">para reconocer al personal civil no uniformado vinculado al Ministerio de Defensa, Fuerzas Militares y Policía Nacional cobijados por el Decreto 1214 de 1990 el derecho al reconocimiento de </w:t>
      </w:r>
      <w:r w:rsidR="70A2638E" w:rsidRPr="26C31766">
        <w:rPr>
          <w:rFonts w:ascii="Arial Narrow" w:eastAsia="Helvetica Neue Light" w:hAnsi="Arial Narrow" w:cs="Arial"/>
          <w:sz w:val="20"/>
          <w:szCs w:val="20"/>
        </w:rPr>
        <w:t>la</w:t>
      </w:r>
      <w:r>
        <w:rPr>
          <w:rFonts w:ascii="Arial Narrow" w:eastAsia="Helvetica Neue Light" w:hAnsi="Arial Narrow" w:cs="Arial"/>
          <w:bCs/>
          <w:sz w:val="20"/>
          <w:szCs w:val="20"/>
        </w:rPr>
        <w:t xml:space="preserve"> mesa</w:t>
      </w:r>
      <w:r w:rsidR="002943C5">
        <w:rPr>
          <w:rFonts w:ascii="Arial Narrow" w:eastAsia="Helvetica Neue Light" w:hAnsi="Arial Narrow" w:cs="Arial"/>
          <w:bCs/>
          <w:sz w:val="20"/>
          <w:szCs w:val="20"/>
        </w:rPr>
        <w:t>da catorce</w:t>
      </w:r>
      <w:r w:rsidR="001E1782">
        <w:rPr>
          <w:rFonts w:ascii="Arial Narrow" w:eastAsia="Helvetica Neue Light" w:hAnsi="Arial Narrow" w:cs="Arial"/>
          <w:bCs/>
          <w:sz w:val="20"/>
          <w:szCs w:val="20"/>
        </w:rPr>
        <w:t xml:space="preserve"> </w:t>
      </w:r>
      <w:r w:rsidR="001E1782" w:rsidRPr="001E1782">
        <w:rPr>
          <w:rFonts w:ascii="Arial Narrow" w:eastAsia="Helvetica Neue Light" w:hAnsi="Arial Narrow" w:cs="Arial"/>
          <w:bCs/>
          <w:sz w:val="20"/>
          <w:szCs w:val="20"/>
        </w:rPr>
        <w:t xml:space="preserve">(ver ficha de trámite en Senado en el siguiente enlace </w:t>
      </w:r>
      <w:hyperlink r:id="rId12">
        <w:r w:rsidR="001E1782" w:rsidRPr="26C31766">
          <w:rPr>
            <w:rStyle w:val="Hipervnculo"/>
            <w:rFonts w:ascii="Arial Narrow" w:eastAsia="Helvetica Neue Light" w:hAnsi="Arial Narrow" w:cs="Arial"/>
            <w:sz w:val="20"/>
            <w:szCs w:val="20"/>
          </w:rPr>
          <w:t>https://leyes.senado.gov.co/proyectos/index.php/proyectos-de-acto-legislativo/cuatrenio-2022-2026/2023-2024/article/8-por-medio-del-cual-se-modifica-el-articulo-48-de-la-constitucion-politica-y-se-dictan-disposiciones-mesada-14</w:t>
        </w:r>
      </w:hyperlink>
      <w:r w:rsidR="001E1782" w:rsidRPr="001E1782">
        <w:rPr>
          <w:rFonts w:ascii="Arial Narrow" w:eastAsia="Helvetica Neue Light" w:hAnsi="Arial Narrow" w:cs="Arial"/>
          <w:bCs/>
          <w:sz w:val="20"/>
          <w:szCs w:val="20"/>
        </w:rPr>
        <w:t>)</w:t>
      </w:r>
      <w:r w:rsidR="002454FC">
        <w:rPr>
          <w:rFonts w:ascii="Arial Narrow" w:eastAsia="Helvetica Neue Light" w:hAnsi="Arial Narrow" w:cs="Arial"/>
          <w:bCs/>
          <w:sz w:val="20"/>
          <w:szCs w:val="20"/>
        </w:rPr>
        <w:t xml:space="preserve">. </w:t>
      </w:r>
    </w:p>
    <w:p w14:paraId="3078130D" w14:textId="77777777" w:rsidR="009B3FEB" w:rsidRPr="00F431A8" w:rsidRDefault="009B3FEB" w:rsidP="00EC182C">
      <w:pPr>
        <w:spacing w:line="288" w:lineRule="auto"/>
        <w:contextualSpacing/>
        <w:jc w:val="both"/>
        <w:rPr>
          <w:rFonts w:ascii="Arial Narrow" w:eastAsia="Helvetica Neue Light" w:hAnsi="Arial Narrow" w:cs="Arial"/>
          <w:bCs/>
          <w:sz w:val="20"/>
          <w:szCs w:val="20"/>
        </w:rPr>
      </w:pPr>
    </w:p>
    <w:p w14:paraId="32512729" w14:textId="3FC46F22" w:rsidR="0080157E" w:rsidRPr="00F431A8" w:rsidRDefault="0080157E" w:rsidP="00EC182C">
      <w:pPr>
        <w:pStyle w:val="Prrafodelista"/>
        <w:numPr>
          <w:ilvl w:val="0"/>
          <w:numId w:val="7"/>
        </w:numPr>
        <w:spacing w:line="288" w:lineRule="auto"/>
        <w:jc w:val="both"/>
        <w:rPr>
          <w:rFonts w:ascii="Arial Narrow" w:eastAsia="Helvetica Neue Light" w:hAnsi="Arial Narrow" w:cs="Arial"/>
          <w:bCs/>
          <w:sz w:val="20"/>
          <w:szCs w:val="20"/>
        </w:rPr>
      </w:pPr>
      <w:r w:rsidRPr="00F431A8">
        <w:rPr>
          <w:rFonts w:ascii="Arial Narrow" w:eastAsia="Helvetica Neue Light" w:hAnsi="Arial Narrow" w:cs="Arial"/>
          <w:b/>
          <w:sz w:val="20"/>
          <w:szCs w:val="20"/>
        </w:rPr>
        <w:t xml:space="preserve">COMPETENCIA Y ASIGNACIÓN </w:t>
      </w:r>
    </w:p>
    <w:p w14:paraId="69D4E43F" w14:textId="77777777" w:rsidR="0080157E" w:rsidRPr="00F431A8" w:rsidRDefault="0080157E" w:rsidP="00EC182C">
      <w:pPr>
        <w:spacing w:line="288" w:lineRule="auto"/>
        <w:contextualSpacing/>
        <w:jc w:val="both"/>
        <w:rPr>
          <w:rFonts w:ascii="Arial Narrow" w:eastAsia="Helvetica Neue Light" w:hAnsi="Arial Narrow" w:cs="Arial"/>
          <w:bCs/>
          <w:sz w:val="20"/>
          <w:szCs w:val="20"/>
        </w:rPr>
      </w:pPr>
    </w:p>
    <w:p w14:paraId="5D8BDFF9" w14:textId="764A365B" w:rsidR="002454FC" w:rsidRPr="002454FC" w:rsidRDefault="0080157E" w:rsidP="00EC182C">
      <w:pPr>
        <w:spacing w:line="288" w:lineRule="auto"/>
        <w:contextualSpacing/>
        <w:jc w:val="both"/>
        <w:rPr>
          <w:rFonts w:ascii="Arial Narrow" w:eastAsia="Helvetica Neue Light" w:hAnsi="Arial Narrow" w:cs="Arial"/>
          <w:bCs/>
          <w:sz w:val="20"/>
          <w:szCs w:val="20"/>
          <w:lang w:val="es-ES"/>
        </w:rPr>
      </w:pPr>
      <w:r w:rsidRPr="00F431A8">
        <w:rPr>
          <w:rFonts w:ascii="Arial Narrow" w:eastAsia="Helvetica Neue Light" w:hAnsi="Arial Narrow" w:cs="Arial"/>
          <w:bCs/>
          <w:sz w:val="20"/>
          <w:szCs w:val="20"/>
        </w:rPr>
        <w:t>Conforme lo expresado en el artículo 150 de la Ley 5ª de 1992,</w:t>
      </w:r>
      <w:r w:rsidR="00FF4844" w:rsidRPr="00F431A8">
        <w:rPr>
          <w:rFonts w:ascii="Arial Narrow" w:eastAsia="Helvetica Neue Light" w:hAnsi="Arial Narrow" w:cs="Arial"/>
          <w:bCs/>
          <w:sz w:val="20"/>
          <w:szCs w:val="20"/>
        </w:rPr>
        <w:t xml:space="preserve"> </w:t>
      </w:r>
      <w:r w:rsidR="002454FC">
        <w:rPr>
          <w:rFonts w:ascii="Arial Narrow" w:eastAsia="Helvetica Neue Light" w:hAnsi="Arial Narrow" w:cs="Arial"/>
          <w:bCs/>
          <w:sz w:val="20"/>
          <w:szCs w:val="20"/>
        </w:rPr>
        <w:t xml:space="preserve">para su segunda vuelta en Comisión Primera de Cámara de </w:t>
      </w:r>
      <w:r w:rsidR="002454FC" w:rsidRPr="001E1782">
        <w:rPr>
          <w:rFonts w:ascii="Arial Narrow" w:eastAsia="Helvetica Neue Light" w:hAnsi="Arial Narrow" w:cs="Arial"/>
          <w:bCs/>
          <w:sz w:val="20"/>
          <w:szCs w:val="20"/>
        </w:rPr>
        <w:t xml:space="preserve">Representantes </w:t>
      </w:r>
      <w:r w:rsidR="002454FC">
        <w:rPr>
          <w:rFonts w:ascii="Arial Narrow" w:eastAsia="Helvetica Neue Light" w:hAnsi="Arial Narrow" w:cs="Arial"/>
          <w:bCs/>
          <w:sz w:val="20"/>
          <w:szCs w:val="20"/>
        </w:rPr>
        <w:t>fuimos designados como ponentes</w:t>
      </w:r>
      <w:r w:rsidR="002454FC" w:rsidRPr="002454FC">
        <w:rPr>
          <w:rFonts w:ascii="Arial Narrow" w:eastAsia="Helvetica Neue Light" w:hAnsi="Arial Narrow" w:cs="Arial"/>
          <w:bCs/>
          <w:sz w:val="20"/>
          <w:szCs w:val="20"/>
        </w:rPr>
        <w:t xml:space="preserve"> </w:t>
      </w:r>
      <w:r w:rsidR="002454FC">
        <w:rPr>
          <w:rFonts w:ascii="Arial Narrow" w:eastAsia="Helvetica Neue Light" w:hAnsi="Arial Narrow" w:cs="Arial"/>
          <w:bCs/>
          <w:sz w:val="20"/>
          <w:szCs w:val="20"/>
        </w:rPr>
        <w:t>del</w:t>
      </w:r>
      <w:r w:rsidR="002454FC" w:rsidRPr="00F431A8">
        <w:rPr>
          <w:rFonts w:ascii="Arial Narrow" w:eastAsia="Helvetica Neue Light" w:hAnsi="Arial Narrow" w:cs="Arial"/>
          <w:bCs/>
          <w:sz w:val="20"/>
          <w:szCs w:val="20"/>
        </w:rPr>
        <w:t xml:space="preserve"> </w:t>
      </w:r>
      <w:r w:rsidR="002454FC" w:rsidRPr="009B3FEB">
        <w:rPr>
          <w:rFonts w:ascii="Arial Narrow" w:eastAsia="Helvetica Neue Light" w:hAnsi="Arial Narrow" w:cs="Arial"/>
          <w:bCs/>
          <w:sz w:val="20"/>
          <w:szCs w:val="20"/>
        </w:rPr>
        <w:t>Proyecto de Acto Legislativo 280 de 2023 Cámara y 008 de 2023 Senado, acumulado con el Proyecto de Acto Legislativo N° 003 de 2023 Senado</w:t>
      </w:r>
      <w:r w:rsidR="002454FC" w:rsidRPr="00F431A8">
        <w:rPr>
          <w:rFonts w:ascii="Arial Narrow" w:eastAsia="Helvetica Neue Light" w:hAnsi="Arial Narrow" w:cs="Arial"/>
          <w:bCs/>
          <w:sz w:val="20"/>
          <w:szCs w:val="20"/>
        </w:rPr>
        <w:t xml:space="preserve"> </w:t>
      </w:r>
      <w:r w:rsidR="002454FC" w:rsidRPr="00F431A8">
        <w:rPr>
          <w:rFonts w:ascii="Arial Narrow" w:eastAsia="Helvetica Neue Light" w:hAnsi="Arial Narrow" w:cs="Arial"/>
          <w:bCs/>
          <w:i/>
          <w:iCs/>
          <w:sz w:val="20"/>
          <w:szCs w:val="20"/>
        </w:rPr>
        <w:t>“Por medio del cual se modifica el artículo 48 de la Constitución Política y se dictan disposiciones”</w:t>
      </w:r>
      <w:r w:rsidR="002454FC">
        <w:rPr>
          <w:rFonts w:ascii="Arial Narrow" w:eastAsia="Helvetica Neue Light" w:hAnsi="Arial Narrow" w:cs="Arial"/>
          <w:bCs/>
          <w:sz w:val="20"/>
          <w:szCs w:val="20"/>
        </w:rPr>
        <w:t xml:space="preserve">, y presentamos ponencia positiva para que este Proyecto continúe su trámite legislativo en el Congreso de la República, los representantes </w:t>
      </w:r>
      <w:r w:rsidR="002454FC" w:rsidRPr="001E1782">
        <w:rPr>
          <w:rFonts w:ascii="Arial Narrow" w:eastAsia="Helvetica Neue Light" w:hAnsi="Arial Narrow" w:cs="Arial"/>
          <w:bCs/>
          <w:sz w:val="20"/>
          <w:szCs w:val="20"/>
          <w:lang w:val="es-ES"/>
        </w:rPr>
        <w:t>Juan Carlos Losada Vargas (coordinador), Heráclito Landinez Suárez</w:t>
      </w:r>
      <w:r w:rsidR="002454FC">
        <w:rPr>
          <w:rFonts w:ascii="Arial Narrow" w:eastAsia="Helvetica Neue Light" w:hAnsi="Arial Narrow" w:cs="Arial"/>
          <w:bCs/>
          <w:sz w:val="20"/>
          <w:szCs w:val="20"/>
          <w:lang w:val="es-ES"/>
        </w:rPr>
        <w:t xml:space="preserve"> (coordinador)</w:t>
      </w:r>
      <w:r w:rsidR="002454FC" w:rsidRPr="001E1782">
        <w:rPr>
          <w:rFonts w:ascii="Arial Narrow" w:eastAsia="Helvetica Neue Light" w:hAnsi="Arial Narrow" w:cs="Arial"/>
          <w:bCs/>
          <w:sz w:val="20"/>
          <w:szCs w:val="20"/>
          <w:lang w:val="es-ES"/>
        </w:rPr>
        <w:t>, Juan Manuel Cortés Dueñas (coordinador), Ana Paola García Soto, José Jaime Uscátegui, Diógenes Quintero Amaya, Santiago Osorio Marín, Marelen Castillo Torres, Luis Alberto Albán Urbano y Gersel Luis Pérez Altamiranda</w:t>
      </w:r>
      <w:r w:rsidR="002454FC">
        <w:rPr>
          <w:rFonts w:ascii="Arial Narrow" w:eastAsia="Helvetica Neue Light" w:hAnsi="Arial Narrow" w:cs="Arial"/>
          <w:bCs/>
          <w:sz w:val="20"/>
          <w:szCs w:val="20"/>
          <w:lang w:val="es-ES"/>
        </w:rPr>
        <w:t>, quienes también fuimos ponentes en primera vuelta.</w:t>
      </w:r>
    </w:p>
    <w:p w14:paraId="6201AED9" w14:textId="77777777" w:rsidR="0080157E" w:rsidRPr="00F431A8" w:rsidRDefault="0080157E" w:rsidP="00EC182C">
      <w:pPr>
        <w:spacing w:line="288" w:lineRule="auto"/>
        <w:contextualSpacing/>
        <w:jc w:val="both"/>
        <w:rPr>
          <w:rFonts w:ascii="Arial Narrow" w:eastAsia="Helvetica Neue Light" w:hAnsi="Arial Narrow" w:cs="Arial"/>
          <w:bCs/>
          <w:sz w:val="20"/>
          <w:szCs w:val="20"/>
        </w:rPr>
      </w:pPr>
    </w:p>
    <w:p w14:paraId="1F4A5B4E" w14:textId="5F10FE2E" w:rsidR="001A278D" w:rsidRPr="00F431A8" w:rsidRDefault="0080157E" w:rsidP="00EC182C">
      <w:pPr>
        <w:pStyle w:val="Prrafodelista"/>
        <w:numPr>
          <w:ilvl w:val="0"/>
          <w:numId w:val="7"/>
        </w:numPr>
        <w:spacing w:line="288" w:lineRule="auto"/>
        <w:jc w:val="both"/>
        <w:rPr>
          <w:rFonts w:ascii="Arial Narrow" w:eastAsia="Helvetica Neue Light" w:hAnsi="Arial Narrow" w:cs="Arial"/>
          <w:bCs/>
          <w:sz w:val="20"/>
          <w:szCs w:val="20"/>
        </w:rPr>
      </w:pPr>
      <w:r w:rsidRPr="00F431A8">
        <w:rPr>
          <w:rFonts w:ascii="Arial Narrow" w:eastAsia="Helvetica Neue Light" w:hAnsi="Arial Narrow" w:cs="Arial"/>
          <w:b/>
          <w:sz w:val="20"/>
          <w:szCs w:val="20"/>
        </w:rPr>
        <w:t xml:space="preserve">IMPORTANCIA DEL PROYECTO </w:t>
      </w:r>
    </w:p>
    <w:p w14:paraId="3AA2C0FE" w14:textId="77777777" w:rsidR="001A278D" w:rsidRPr="00F431A8" w:rsidRDefault="001A278D" w:rsidP="00EC182C">
      <w:pPr>
        <w:spacing w:line="288" w:lineRule="auto"/>
        <w:contextualSpacing/>
        <w:jc w:val="both"/>
        <w:rPr>
          <w:rFonts w:ascii="Arial Narrow" w:eastAsia="Helvetica Neue Light" w:hAnsi="Arial Narrow" w:cs="Arial"/>
          <w:sz w:val="20"/>
          <w:szCs w:val="20"/>
        </w:rPr>
      </w:pPr>
    </w:p>
    <w:p w14:paraId="59CF654D" w14:textId="5AD45479" w:rsidR="001A278D" w:rsidRPr="00F431A8" w:rsidRDefault="001A278D" w:rsidP="00EC182C">
      <w:pPr>
        <w:spacing w:line="288" w:lineRule="auto"/>
        <w:contextualSpacing/>
        <w:jc w:val="both"/>
        <w:rPr>
          <w:rFonts w:ascii="Arial Narrow" w:eastAsia="Helvetica Neue Light" w:hAnsi="Arial Narrow" w:cs="Arial"/>
          <w:sz w:val="20"/>
          <w:szCs w:val="20"/>
        </w:rPr>
      </w:pPr>
      <w:bookmarkStart w:id="3" w:name="_Hlk141971916"/>
      <w:r w:rsidRPr="00F431A8">
        <w:rPr>
          <w:rFonts w:ascii="Arial Narrow" w:eastAsia="Helvetica Neue Light" w:hAnsi="Arial Narrow" w:cs="Arial"/>
          <w:sz w:val="20"/>
          <w:szCs w:val="20"/>
        </w:rPr>
        <w:t xml:space="preserve">El reconocimiento y pago de la denominada mesada catorce en favor de miembros de la Fuerza Pública </w:t>
      </w:r>
      <w:r w:rsidR="20A34EEC" w:rsidRPr="13C77C14">
        <w:rPr>
          <w:rFonts w:ascii="Arial Narrow" w:eastAsia="Helvetica Neue Light" w:hAnsi="Arial Narrow" w:cs="Arial"/>
          <w:sz w:val="20"/>
          <w:szCs w:val="20"/>
        </w:rPr>
        <w:t>mantiene</w:t>
      </w:r>
      <w:r w:rsidRPr="00F431A8">
        <w:rPr>
          <w:rFonts w:ascii="Arial Narrow" w:eastAsia="Helvetica Neue Light" w:hAnsi="Arial Narrow" w:cs="Arial"/>
          <w:sz w:val="20"/>
          <w:szCs w:val="20"/>
        </w:rPr>
        <w:t xml:space="preserve"> un estímulo por los servicios prestados en defensa de la soberanía, la independencia y la integridad territorial, por su compromiso con el país durante décadas, lo cual se hace extensivo a sus beneficiarios. Este reconocimiento conlleva al mejoramiento de la calidad de vida y bienestar del personal militar y de Policía Nacional que goza de asignación de retiro y/o pensión de invalidez, y sus familias, en caso de pensión de sobrevivientes y/o sustitución pensional, quienes en su mayoría devengan una mesada pensional inferior a los dos (2) salarios mínimos legales mensuales vigentes. </w:t>
      </w:r>
      <w:bookmarkEnd w:id="3"/>
    </w:p>
    <w:p w14:paraId="1203D47E" w14:textId="77777777" w:rsidR="001A278D" w:rsidRPr="00F431A8" w:rsidRDefault="001A278D" w:rsidP="00EC182C">
      <w:pPr>
        <w:spacing w:line="288" w:lineRule="auto"/>
        <w:contextualSpacing/>
        <w:jc w:val="both"/>
        <w:rPr>
          <w:rFonts w:ascii="Arial Narrow" w:eastAsia="Helvetica Neue Light" w:hAnsi="Arial Narrow" w:cs="Arial"/>
          <w:sz w:val="20"/>
          <w:szCs w:val="20"/>
        </w:rPr>
      </w:pPr>
    </w:p>
    <w:p w14:paraId="1A51AA4E" w14:textId="046E2EBE" w:rsidR="001A278D" w:rsidRPr="00F431A8" w:rsidRDefault="001A278D"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Así mismo, el presente proyecto de Acto Legislativo pretende dar mayor seguridad jurídica al Régimen Especial de la Fuerza Pública, de acuerdo con lo establecido en el artículo 220 de la Constitución Política que establece:</w:t>
      </w:r>
    </w:p>
    <w:p w14:paraId="49FF2836" w14:textId="77777777" w:rsidR="001A278D" w:rsidRPr="00F431A8" w:rsidRDefault="001A278D" w:rsidP="00EC182C">
      <w:pPr>
        <w:spacing w:line="288" w:lineRule="auto"/>
        <w:contextualSpacing/>
        <w:jc w:val="both"/>
        <w:rPr>
          <w:rFonts w:ascii="Arial Narrow" w:eastAsia="Helvetica Neue Light" w:hAnsi="Arial Narrow" w:cs="Arial"/>
          <w:sz w:val="20"/>
          <w:szCs w:val="20"/>
        </w:rPr>
      </w:pPr>
    </w:p>
    <w:p w14:paraId="5CB66A18" w14:textId="77777777" w:rsidR="001A278D" w:rsidRPr="00F431A8" w:rsidRDefault="001A278D" w:rsidP="00EC182C">
      <w:pPr>
        <w:pBdr>
          <w:top w:val="nil"/>
          <w:left w:val="nil"/>
          <w:bottom w:val="nil"/>
          <w:right w:val="nil"/>
          <w:between w:val="nil"/>
        </w:pBdr>
        <w:spacing w:line="288" w:lineRule="auto"/>
        <w:ind w:left="720"/>
        <w:contextualSpacing/>
        <w:jc w:val="both"/>
        <w:rPr>
          <w:rFonts w:ascii="Arial Narrow" w:eastAsia="Helvetica Neue Light" w:hAnsi="Arial Narrow" w:cs="Arial"/>
          <w:color w:val="000000"/>
          <w:sz w:val="20"/>
          <w:szCs w:val="20"/>
        </w:rPr>
      </w:pPr>
      <w:r w:rsidRPr="00F431A8">
        <w:rPr>
          <w:rFonts w:ascii="Arial Narrow" w:eastAsia="Helvetica Neue Light" w:hAnsi="Arial Narrow" w:cs="Arial"/>
          <w:i/>
          <w:color w:val="000000"/>
          <w:sz w:val="20"/>
          <w:szCs w:val="20"/>
        </w:rPr>
        <w:t xml:space="preserve">Artículo 220. Los miembros de la Fuerza </w:t>
      </w:r>
      <w:r w:rsidRPr="00F431A8">
        <w:rPr>
          <w:rFonts w:ascii="Arial Narrow" w:eastAsia="Helvetica Neue Light" w:hAnsi="Arial Narrow" w:cs="Arial"/>
          <w:bCs/>
          <w:i/>
          <w:color w:val="000000"/>
          <w:sz w:val="20"/>
          <w:szCs w:val="20"/>
          <w:u w:val="single"/>
        </w:rPr>
        <w:t>Pública no pueden ser privados de sus grados, honores y pensiones, sino en los casos y del modo que determine la ley</w:t>
      </w:r>
      <w:r w:rsidRPr="00F431A8">
        <w:rPr>
          <w:rFonts w:ascii="Arial Narrow" w:eastAsia="Helvetica Neue Light" w:hAnsi="Arial Narrow" w:cs="Arial"/>
          <w:b/>
          <w:i/>
          <w:color w:val="000000"/>
          <w:sz w:val="20"/>
          <w:szCs w:val="20"/>
        </w:rPr>
        <w:t xml:space="preserve"> </w:t>
      </w:r>
      <w:r w:rsidRPr="00F431A8">
        <w:rPr>
          <w:rFonts w:ascii="Arial Narrow" w:eastAsia="Helvetica Neue Light" w:hAnsi="Arial Narrow" w:cs="Arial"/>
          <w:bCs/>
          <w:iCs/>
          <w:color w:val="000000"/>
          <w:sz w:val="20"/>
          <w:szCs w:val="20"/>
        </w:rPr>
        <w:t>(…)</w:t>
      </w:r>
      <w:r w:rsidRPr="00F431A8">
        <w:rPr>
          <w:rFonts w:ascii="Arial Narrow" w:eastAsia="Helvetica Neue Light" w:hAnsi="Arial Narrow" w:cs="Arial"/>
          <w:i/>
          <w:color w:val="000000"/>
          <w:sz w:val="20"/>
          <w:szCs w:val="20"/>
        </w:rPr>
        <w:t>”</w:t>
      </w:r>
      <w:r w:rsidRPr="00F431A8">
        <w:rPr>
          <w:rFonts w:ascii="Arial Narrow" w:eastAsia="Helvetica Neue Light" w:hAnsi="Arial Narrow" w:cs="Arial"/>
          <w:color w:val="000000"/>
          <w:sz w:val="20"/>
          <w:szCs w:val="20"/>
        </w:rPr>
        <w:t xml:space="preserve"> (subrayado fuera del original).</w:t>
      </w:r>
    </w:p>
    <w:p w14:paraId="5D1109B0" w14:textId="77777777" w:rsidR="001A278D" w:rsidRPr="00F431A8" w:rsidRDefault="001A278D" w:rsidP="00EC182C">
      <w:pPr>
        <w:pBdr>
          <w:top w:val="nil"/>
          <w:left w:val="nil"/>
          <w:bottom w:val="nil"/>
          <w:right w:val="nil"/>
          <w:between w:val="nil"/>
        </w:pBdr>
        <w:spacing w:line="288" w:lineRule="auto"/>
        <w:ind w:left="720"/>
        <w:contextualSpacing/>
        <w:jc w:val="both"/>
        <w:rPr>
          <w:rFonts w:ascii="Arial Narrow" w:eastAsia="Helvetica Neue Light" w:hAnsi="Arial Narrow" w:cs="Arial"/>
          <w:color w:val="000000"/>
          <w:sz w:val="20"/>
          <w:szCs w:val="20"/>
        </w:rPr>
      </w:pPr>
    </w:p>
    <w:p w14:paraId="71AD7F26" w14:textId="7597C5FF" w:rsidR="001A278D" w:rsidRPr="00F431A8" w:rsidRDefault="001A278D"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 xml:space="preserve">Debe advertirse que el Régimen Especial de la Fuerza Pública ha sido respaldado en reiteradas oportunidades por la Corte Constitucional en la sentencia C-432 de 2004, cuando sobre el particular ha precisado: </w:t>
      </w:r>
    </w:p>
    <w:p w14:paraId="27F3C952" w14:textId="77777777" w:rsidR="001A278D" w:rsidRPr="00F431A8" w:rsidRDefault="001A278D" w:rsidP="00EC182C">
      <w:pPr>
        <w:spacing w:line="288" w:lineRule="auto"/>
        <w:contextualSpacing/>
        <w:jc w:val="both"/>
        <w:rPr>
          <w:rFonts w:ascii="Arial Narrow" w:eastAsia="Helvetica Neue Light" w:hAnsi="Arial Narrow" w:cs="Arial"/>
          <w:sz w:val="20"/>
          <w:szCs w:val="20"/>
        </w:rPr>
      </w:pPr>
    </w:p>
    <w:p w14:paraId="4E7F13A6" w14:textId="77777777" w:rsidR="001A278D" w:rsidRPr="00F431A8" w:rsidRDefault="001A278D" w:rsidP="00EC182C">
      <w:pPr>
        <w:numPr>
          <w:ilvl w:val="0"/>
          <w:numId w:val="3"/>
        </w:numPr>
        <w:pBdr>
          <w:top w:val="nil"/>
          <w:left w:val="nil"/>
          <w:bottom w:val="nil"/>
          <w:right w:val="nil"/>
          <w:between w:val="nil"/>
        </w:pBdr>
        <w:spacing w:line="288" w:lineRule="auto"/>
        <w:contextualSpacing/>
        <w:jc w:val="both"/>
        <w:rPr>
          <w:rFonts w:ascii="Arial Narrow" w:hAnsi="Arial Narrow" w:cs="Arial"/>
          <w:color w:val="000000"/>
          <w:sz w:val="20"/>
          <w:szCs w:val="20"/>
        </w:rPr>
      </w:pPr>
      <w:r w:rsidRPr="00F431A8">
        <w:rPr>
          <w:rFonts w:ascii="Arial Narrow" w:eastAsia="Helvetica Neue Light" w:hAnsi="Arial Narrow" w:cs="Arial"/>
          <w:color w:val="000000"/>
          <w:sz w:val="20"/>
          <w:szCs w:val="20"/>
        </w:rPr>
        <w:t xml:space="preserve">Los miembros de la Fuerza Pública tienen derecho a un régimen prestacional especial, en razón al riesgo especial de la labor que prestan y desarrollan, donde deben existir diferentes modalidades de prestaciones en relación con las contempladas en el régimen general de pensiones. </w:t>
      </w:r>
    </w:p>
    <w:p w14:paraId="7C219E5E" w14:textId="77777777" w:rsidR="001A278D" w:rsidRPr="00F431A8" w:rsidRDefault="001A278D" w:rsidP="00EC182C">
      <w:pPr>
        <w:pBdr>
          <w:top w:val="nil"/>
          <w:left w:val="nil"/>
          <w:bottom w:val="nil"/>
          <w:right w:val="nil"/>
          <w:between w:val="nil"/>
        </w:pBdr>
        <w:spacing w:line="288" w:lineRule="auto"/>
        <w:ind w:left="720"/>
        <w:contextualSpacing/>
        <w:jc w:val="both"/>
        <w:rPr>
          <w:rFonts w:ascii="Arial Narrow" w:hAnsi="Arial Narrow" w:cs="Arial"/>
          <w:color w:val="000000"/>
          <w:sz w:val="20"/>
          <w:szCs w:val="20"/>
        </w:rPr>
      </w:pPr>
    </w:p>
    <w:p w14:paraId="30C57EE6" w14:textId="77777777" w:rsidR="001A278D" w:rsidRPr="00F431A8" w:rsidRDefault="001A278D" w:rsidP="00EC182C">
      <w:pPr>
        <w:numPr>
          <w:ilvl w:val="0"/>
          <w:numId w:val="3"/>
        </w:numPr>
        <w:pBdr>
          <w:top w:val="nil"/>
          <w:left w:val="nil"/>
          <w:bottom w:val="nil"/>
          <w:right w:val="nil"/>
          <w:between w:val="nil"/>
        </w:pBdr>
        <w:spacing w:line="288" w:lineRule="auto"/>
        <w:contextualSpacing/>
        <w:jc w:val="both"/>
        <w:rPr>
          <w:rFonts w:ascii="Arial Narrow" w:hAnsi="Arial Narrow" w:cs="Arial"/>
          <w:color w:val="000000"/>
          <w:sz w:val="20"/>
          <w:szCs w:val="20"/>
        </w:rPr>
      </w:pPr>
      <w:r w:rsidRPr="00F431A8">
        <w:rPr>
          <w:rFonts w:ascii="Arial Narrow" w:eastAsia="Helvetica Neue Light" w:hAnsi="Arial Narrow" w:cs="Arial"/>
          <w:color w:val="000000"/>
          <w:sz w:val="20"/>
          <w:szCs w:val="20"/>
        </w:rPr>
        <w:t>El riesgo referido anteriormente, impide someter a sus titulares y beneficiarios al sistema general de pensiones que contempla la Ley 100 de 1993, en concordancia con la Ley 797 de 2003.</w:t>
      </w:r>
    </w:p>
    <w:p w14:paraId="23A2160C" w14:textId="77777777" w:rsidR="001A278D" w:rsidRPr="00F431A8" w:rsidRDefault="001A278D" w:rsidP="00EC182C">
      <w:pPr>
        <w:spacing w:line="288" w:lineRule="auto"/>
        <w:contextualSpacing/>
        <w:jc w:val="both"/>
        <w:rPr>
          <w:rFonts w:ascii="Arial Narrow" w:eastAsia="Helvetica Neue Light" w:hAnsi="Arial Narrow" w:cs="Arial"/>
          <w:sz w:val="20"/>
          <w:szCs w:val="20"/>
        </w:rPr>
      </w:pPr>
    </w:p>
    <w:p w14:paraId="1C3491B2" w14:textId="77777777" w:rsidR="001A278D" w:rsidRDefault="001A278D"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En este sentido, la continuidad en el reconocimiento y pago de la denominada mesada catorce a favor de los miembros de la Fuerza Pública, mejora sus condiciones de vida, al permitir un ingreso adicional tanto de los titulares del derecho como de sus beneficiarios, ya que como se precisó anteriormente, la función que ellos desempeñan conlleva un riesgo inminente.</w:t>
      </w:r>
      <w:bookmarkStart w:id="4" w:name="_3znysh7" w:colFirst="0" w:colLast="0"/>
      <w:bookmarkEnd w:id="4"/>
    </w:p>
    <w:p w14:paraId="541150F9" w14:textId="77777777" w:rsidR="002B0D32" w:rsidRDefault="002B0D32" w:rsidP="00EC182C">
      <w:pPr>
        <w:spacing w:line="288" w:lineRule="auto"/>
        <w:contextualSpacing/>
        <w:jc w:val="both"/>
        <w:rPr>
          <w:rFonts w:ascii="Arial Narrow" w:eastAsia="Helvetica Neue Light" w:hAnsi="Arial Narrow" w:cs="Arial"/>
          <w:sz w:val="20"/>
          <w:szCs w:val="20"/>
        </w:rPr>
      </w:pPr>
    </w:p>
    <w:p w14:paraId="4E1781C8" w14:textId="3A33C322" w:rsidR="00093B5A" w:rsidRPr="00093B5A" w:rsidRDefault="00093B5A" w:rsidP="00093B5A">
      <w:pPr>
        <w:spacing w:line="288" w:lineRule="auto"/>
        <w:contextualSpacing/>
        <w:jc w:val="both"/>
        <w:rPr>
          <w:rFonts w:ascii="Arial Narrow" w:eastAsia="Helvetica Neue Light" w:hAnsi="Arial Narrow" w:cs="Arial"/>
          <w:sz w:val="20"/>
          <w:szCs w:val="20"/>
        </w:rPr>
      </w:pPr>
      <w:r>
        <w:rPr>
          <w:rFonts w:ascii="Arial Narrow" w:eastAsia="Helvetica Neue Light" w:hAnsi="Arial Narrow" w:cs="Arial"/>
          <w:sz w:val="20"/>
          <w:szCs w:val="20"/>
        </w:rPr>
        <w:t>Adicionalmente, la pertinencia de este proyecto obedece al</w:t>
      </w:r>
      <w:r w:rsidRPr="00093B5A">
        <w:rPr>
          <w:rFonts w:ascii="Arial Narrow" w:eastAsia="Helvetica Neue Light" w:hAnsi="Arial Narrow" w:cs="Arial"/>
          <w:sz w:val="20"/>
          <w:szCs w:val="20"/>
        </w:rPr>
        <w:t xml:space="preserve"> proceso de nulidad 2018–1138 que cursa actualmente en el Consejo de Estado contra el Acta de 22 de abril de 2014 </w:t>
      </w:r>
      <w:r w:rsidRPr="00093B5A">
        <w:rPr>
          <w:rFonts w:ascii="Arial Narrow" w:eastAsia="Helvetica Neue Light" w:hAnsi="Arial Narrow" w:cs="Arial"/>
          <w:i/>
          <w:iCs/>
          <w:sz w:val="20"/>
          <w:szCs w:val="20"/>
        </w:rPr>
        <w:t>“Por medio de la cual se decide sobre el pago de la mesada 14 a los pensionados del Ministerio de Defensa</w:t>
      </w:r>
      <w:r w:rsidRPr="00093B5A">
        <w:rPr>
          <w:rFonts w:ascii="Arial Narrow" w:eastAsia="Helvetica Neue Light" w:hAnsi="Arial Narrow" w:cs="Arial"/>
          <w:sz w:val="20"/>
          <w:szCs w:val="20"/>
        </w:rPr>
        <w:t xml:space="preserve"> […]</w:t>
      </w:r>
      <w:r w:rsidRPr="00093B5A">
        <w:rPr>
          <w:rFonts w:ascii="Arial Narrow" w:eastAsia="Helvetica Neue Light" w:hAnsi="Arial Narrow" w:cs="Arial"/>
          <w:i/>
          <w:iCs/>
          <w:sz w:val="20"/>
          <w:szCs w:val="20"/>
        </w:rPr>
        <w:t>”</w:t>
      </w:r>
      <w:r w:rsidRPr="00093B5A">
        <w:rPr>
          <w:rFonts w:ascii="Arial Narrow" w:eastAsia="Helvetica Neue Light" w:hAnsi="Arial Narrow" w:cs="Arial"/>
          <w:sz w:val="20"/>
          <w:szCs w:val="20"/>
        </w:rPr>
        <w:t>, suscrita por la Directora Administrativa y la Coordinadora del Grupo de Prestaciones Sociales del Ministerio de Defensa Nacional</w:t>
      </w:r>
      <w:r w:rsidRPr="00093B5A">
        <w:rPr>
          <w:rFonts w:ascii="Arial Narrow" w:eastAsia="Helvetica Neue Light" w:hAnsi="Arial Narrow" w:cs="Arial"/>
          <w:sz w:val="20"/>
          <w:szCs w:val="20"/>
          <w:vertAlign w:val="superscript"/>
        </w:rPr>
        <w:footnoteReference w:id="2"/>
      </w:r>
      <w:r w:rsidRPr="00093B5A">
        <w:rPr>
          <w:rFonts w:ascii="Arial Narrow" w:eastAsia="Helvetica Neue Light" w:hAnsi="Arial Narrow" w:cs="Arial"/>
          <w:sz w:val="20"/>
          <w:szCs w:val="20"/>
        </w:rPr>
        <w:t>, bajo el supuesto de:</w:t>
      </w:r>
    </w:p>
    <w:p w14:paraId="76DAB9D5" w14:textId="77777777" w:rsidR="00093B5A" w:rsidRPr="00093B5A" w:rsidRDefault="00093B5A" w:rsidP="00093B5A">
      <w:pPr>
        <w:spacing w:line="288" w:lineRule="auto"/>
        <w:contextualSpacing/>
        <w:jc w:val="both"/>
        <w:rPr>
          <w:rFonts w:ascii="Arial Narrow" w:eastAsia="Helvetica Neue Light" w:hAnsi="Arial Narrow" w:cs="Arial"/>
          <w:sz w:val="20"/>
          <w:szCs w:val="20"/>
        </w:rPr>
      </w:pPr>
    </w:p>
    <w:p w14:paraId="40181AF6" w14:textId="77777777" w:rsidR="00093B5A" w:rsidRPr="00093B5A" w:rsidRDefault="00093B5A" w:rsidP="00091DC9">
      <w:pPr>
        <w:spacing w:line="288" w:lineRule="auto"/>
        <w:ind w:left="720"/>
        <w:contextualSpacing/>
        <w:jc w:val="both"/>
        <w:rPr>
          <w:rFonts w:ascii="Arial Narrow" w:eastAsia="Helvetica Neue Light" w:hAnsi="Arial Narrow" w:cs="Arial"/>
          <w:sz w:val="20"/>
          <w:szCs w:val="20"/>
        </w:rPr>
      </w:pPr>
      <w:r w:rsidRPr="00093B5A">
        <w:rPr>
          <w:rFonts w:ascii="Arial Narrow" w:eastAsia="Helvetica Neue Light" w:hAnsi="Arial Narrow" w:cs="Arial"/>
          <w:i/>
          <w:iCs/>
          <w:sz w:val="20"/>
          <w:szCs w:val="20"/>
        </w:rPr>
        <w:t>“El acta está falsamente motivada porque en ella se asegura que la mesada 14 siguió vigente para los miembros de la Fuerza Pública, debido a que su régimen salarial y prestacional es de naturaleza especial o exceptuado, lo cual no es cierto, porque a partir de la entrada en vigor del Acto Legislativo 01 de 2005, se entienden derogadas todas las normas que preveían la mesada adicional, incluyendo el artículo 41 del Decreto 4433 de 2004, que la establecía a favor de los uniformados”</w:t>
      </w:r>
      <w:r w:rsidRPr="00093B5A">
        <w:rPr>
          <w:rFonts w:ascii="Arial Narrow" w:eastAsia="Helvetica Neue Light" w:hAnsi="Arial Narrow" w:cs="Arial"/>
          <w:sz w:val="20"/>
          <w:szCs w:val="20"/>
        </w:rPr>
        <w:t xml:space="preserve"> (Auto que revoca la medida cautelar de suspensión).</w:t>
      </w:r>
    </w:p>
    <w:p w14:paraId="77CF2F7F" w14:textId="77777777" w:rsidR="00093B5A" w:rsidRPr="00093B5A" w:rsidRDefault="00093B5A" w:rsidP="00093B5A">
      <w:pPr>
        <w:spacing w:line="288" w:lineRule="auto"/>
        <w:contextualSpacing/>
        <w:jc w:val="both"/>
        <w:rPr>
          <w:rFonts w:ascii="Arial Narrow" w:eastAsia="Helvetica Neue Light" w:hAnsi="Arial Narrow" w:cs="Arial"/>
          <w:sz w:val="20"/>
          <w:szCs w:val="20"/>
        </w:rPr>
      </w:pPr>
    </w:p>
    <w:p w14:paraId="625E1D10" w14:textId="6D436479" w:rsidR="00093B5A" w:rsidRPr="00093B5A" w:rsidRDefault="00093B5A" w:rsidP="00093B5A">
      <w:pPr>
        <w:spacing w:line="288" w:lineRule="auto"/>
        <w:contextualSpacing/>
        <w:jc w:val="both"/>
        <w:rPr>
          <w:rFonts w:ascii="Arial Narrow" w:eastAsia="Helvetica Neue Light" w:hAnsi="Arial Narrow" w:cs="Arial"/>
          <w:sz w:val="20"/>
          <w:szCs w:val="20"/>
        </w:rPr>
      </w:pPr>
      <w:r w:rsidRPr="00093B5A">
        <w:rPr>
          <w:rFonts w:ascii="Arial Narrow" w:eastAsia="Helvetica Neue Light" w:hAnsi="Arial Narrow" w:cs="Arial"/>
          <w:sz w:val="20"/>
          <w:szCs w:val="20"/>
        </w:rPr>
        <w:t xml:space="preserve">Así, el proceso de nulidad sobre dicha acta representa un vacío de interpretación de lo contemplado en el artículo 48 superior, modificado por el Acto Legislativo 01 de 2005, que puede poner en riesgo el reconocimiento y pago de la </w:t>
      </w:r>
      <w:r w:rsidR="00091DC9">
        <w:rPr>
          <w:rFonts w:ascii="Arial Narrow" w:eastAsia="Helvetica Neue Light" w:hAnsi="Arial Narrow" w:cs="Arial"/>
          <w:sz w:val="20"/>
          <w:szCs w:val="20"/>
        </w:rPr>
        <w:t>m</w:t>
      </w:r>
      <w:r w:rsidRPr="00093B5A">
        <w:rPr>
          <w:rFonts w:ascii="Arial Narrow" w:eastAsia="Helvetica Neue Light" w:hAnsi="Arial Narrow" w:cs="Arial"/>
          <w:sz w:val="20"/>
          <w:szCs w:val="20"/>
        </w:rPr>
        <w:t xml:space="preserve">esada catorce para miembros de la Fuerza Pública en asignación de retiro o pensión y sus beneficiarios que actualmente reciben esta mesada. </w:t>
      </w:r>
    </w:p>
    <w:p w14:paraId="3B372E16" w14:textId="77777777" w:rsidR="0013736F" w:rsidRPr="00F431A8" w:rsidRDefault="0013736F" w:rsidP="00EC182C">
      <w:pPr>
        <w:shd w:val="clear" w:color="auto" w:fill="FFFFFF"/>
        <w:spacing w:line="288" w:lineRule="auto"/>
        <w:contextualSpacing/>
        <w:jc w:val="both"/>
        <w:rPr>
          <w:rFonts w:ascii="Arial Narrow" w:eastAsia="Helvetica Neue Light" w:hAnsi="Arial Narrow" w:cs="Arial"/>
          <w:sz w:val="20"/>
          <w:szCs w:val="20"/>
        </w:rPr>
      </w:pPr>
    </w:p>
    <w:p w14:paraId="04946354" w14:textId="678DAAE7" w:rsidR="00E7065F" w:rsidRPr="00482A12" w:rsidRDefault="001A278D" w:rsidP="00482A12">
      <w:pPr>
        <w:pStyle w:val="Prrafodelista"/>
        <w:numPr>
          <w:ilvl w:val="0"/>
          <w:numId w:val="13"/>
        </w:numPr>
        <w:pBdr>
          <w:top w:val="nil"/>
          <w:left w:val="nil"/>
          <w:bottom w:val="nil"/>
          <w:right w:val="nil"/>
          <w:between w:val="nil"/>
        </w:pBdr>
        <w:spacing w:line="288" w:lineRule="auto"/>
        <w:jc w:val="both"/>
        <w:rPr>
          <w:rFonts w:ascii="Arial Narrow" w:eastAsia="Helvetica Neue Light" w:hAnsi="Arial Narrow" w:cs="Arial"/>
          <w:sz w:val="20"/>
          <w:szCs w:val="20"/>
        </w:rPr>
      </w:pPr>
      <w:r w:rsidRPr="00482A12">
        <w:rPr>
          <w:rFonts w:ascii="Arial Narrow" w:eastAsia="Helvetica Neue Light" w:hAnsi="Arial Narrow" w:cs="Arial"/>
          <w:b/>
          <w:color w:val="000000"/>
          <w:sz w:val="20"/>
          <w:szCs w:val="20"/>
        </w:rPr>
        <w:t>Antecedentes de la mesada catorce</w:t>
      </w:r>
      <w:r w:rsidR="001275B1" w:rsidRPr="00482A12">
        <w:rPr>
          <w:rFonts w:ascii="Arial Narrow" w:eastAsia="Helvetica Neue Light" w:hAnsi="Arial Narrow" w:cs="Arial"/>
          <w:b/>
          <w:color w:val="000000"/>
          <w:sz w:val="20"/>
          <w:szCs w:val="20"/>
        </w:rPr>
        <w:t xml:space="preserve"> para la Fuerza Pública</w:t>
      </w:r>
    </w:p>
    <w:p w14:paraId="4BB3324E"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4E6088D1" w14:textId="1B3AD1C0" w:rsidR="00E7065F" w:rsidRPr="00F431A8" w:rsidRDefault="00A06B53"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 xml:space="preserve">El 23 de diciembre de 1993 el Congreso de la República de Colombia expidió la Ley 100 de 1993 por medio de la cual se crea el Sistema de Seguridad Social Integral </w:t>
      </w:r>
      <w:r w:rsidR="001A278D" w:rsidRPr="00F431A8">
        <w:rPr>
          <w:rFonts w:ascii="Arial Narrow" w:eastAsia="Helvetica Neue Light" w:hAnsi="Arial Narrow" w:cs="Arial"/>
          <w:sz w:val="20"/>
          <w:szCs w:val="20"/>
        </w:rPr>
        <w:t xml:space="preserve">vigente. </w:t>
      </w:r>
      <w:r w:rsidRPr="00F431A8">
        <w:rPr>
          <w:rFonts w:ascii="Arial Narrow" w:eastAsia="Helvetica Neue Light" w:hAnsi="Arial Narrow" w:cs="Arial"/>
          <w:sz w:val="20"/>
          <w:szCs w:val="20"/>
        </w:rPr>
        <w:t xml:space="preserve">El artículo 142 creó una mesada adicional conocida como mesada catorce para los pensionados por jubilación, invalidez, vejez y sobrevivientes, equivalente a treinta (30) días de la pensión reconocida, y cancelada con la mesada del mes de junio de cada año. Dicha disposición, luego del estudio de constitucionalidad efectuado por la Corte Constitucional mediante sentencia C-409 de 1994, quedó así: </w:t>
      </w:r>
    </w:p>
    <w:p w14:paraId="686DABBD"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52626E7D" w14:textId="55178E05" w:rsidR="00E7065F" w:rsidRPr="00F431A8" w:rsidRDefault="00482A12" w:rsidP="00EC182C">
      <w:pPr>
        <w:spacing w:line="288" w:lineRule="auto"/>
        <w:ind w:left="567" w:right="616"/>
        <w:contextualSpacing/>
        <w:jc w:val="both"/>
        <w:rPr>
          <w:rFonts w:ascii="Arial Narrow" w:eastAsia="Helvetica Neue Light" w:hAnsi="Arial Narrow" w:cs="Arial"/>
          <w:i/>
          <w:sz w:val="20"/>
          <w:szCs w:val="20"/>
        </w:rPr>
      </w:pPr>
      <w:r w:rsidRPr="00482A12">
        <w:rPr>
          <w:rFonts w:ascii="Arial Narrow" w:eastAsia="Helvetica Neue Light" w:hAnsi="Arial Narrow" w:cs="Arial"/>
          <w:b/>
          <w:bCs/>
          <w:i/>
          <w:sz w:val="20"/>
          <w:szCs w:val="20"/>
        </w:rPr>
        <w:t>Artículo 142. Mesada adicional para pensionados</w:t>
      </w:r>
      <w:r w:rsidR="00A06B53" w:rsidRPr="00F431A8">
        <w:rPr>
          <w:rFonts w:ascii="Arial Narrow" w:eastAsia="Helvetica Neue Light" w:hAnsi="Arial Narrow" w:cs="Arial"/>
          <w:i/>
          <w:sz w:val="20"/>
          <w:szCs w:val="20"/>
        </w:rPr>
        <w:t xml:space="preserve">. Los pensionados por jubilación, invalidez, vejez y sobrevivientes, de sectores públicos, oficial, semioficial, en todos sus órdenes, en el sector privado y del Instituto de Seguros Sociales, así como los retirados y pensionados de las Fuerzas Militares y de la Policía Nacional, tendrán derecho al reconocimiento y pago de treinta (30) días de la pensión que le corresponda a cada uno de ellos por el régimen respectivo, que se cancelará con la mesada del mes de junio de cada año, a partir de 1994. </w:t>
      </w:r>
    </w:p>
    <w:p w14:paraId="2535A2C7" w14:textId="77777777" w:rsidR="00E7065F" w:rsidRPr="00F431A8" w:rsidRDefault="00E7065F" w:rsidP="00EC182C">
      <w:pPr>
        <w:spacing w:line="288" w:lineRule="auto"/>
        <w:ind w:left="567" w:right="616"/>
        <w:contextualSpacing/>
        <w:jc w:val="both"/>
        <w:rPr>
          <w:rFonts w:ascii="Arial Narrow" w:eastAsia="Helvetica Neue Light" w:hAnsi="Arial Narrow" w:cs="Arial"/>
          <w:i/>
          <w:sz w:val="20"/>
          <w:szCs w:val="20"/>
        </w:rPr>
      </w:pPr>
    </w:p>
    <w:p w14:paraId="15B27F51" w14:textId="3A895390" w:rsidR="00E7065F" w:rsidRPr="00F431A8" w:rsidRDefault="00A06B53" w:rsidP="00EC182C">
      <w:pPr>
        <w:spacing w:line="288" w:lineRule="auto"/>
        <w:ind w:left="567" w:right="616"/>
        <w:contextualSpacing/>
        <w:jc w:val="both"/>
        <w:rPr>
          <w:rFonts w:ascii="Arial Narrow" w:eastAsia="Helvetica Neue Light" w:hAnsi="Arial Narrow" w:cs="Arial"/>
          <w:i/>
          <w:sz w:val="20"/>
          <w:szCs w:val="20"/>
        </w:rPr>
      </w:pPr>
      <w:r w:rsidRPr="00F431A8">
        <w:rPr>
          <w:rFonts w:ascii="Arial Narrow" w:eastAsia="Helvetica Neue Light" w:hAnsi="Arial Narrow" w:cs="Arial"/>
          <w:i/>
          <w:sz w:val="20"/>
          <w:szCs w:val="20"/>
        </w:rPr>
        <w:t xml:space="preserve">PARÁGRAFO. Esta mesada adicional será pagada por quien tenga a su cargo la cancelación de la pensión sin que exceda de quince (15) veces el salario mínimo legal mensual. </w:t>
      </w:r>
    </w:p>
    <w:p w14:paraId="7BCB03CA"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365D5385" w14:textId="0C96B647" w:rsidR="00E7065F" w:rsidRPr="00F431A8" w:rsidRDefault="00A06B53"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 xml:space="preserve">De conformidad con lo señalado en la sentencia C-409 de 1994, la concesión de la mesada adicional constituyó un mecanismo de compensación de la pérdida de la capacidad adquisitiva de las pensiones, y si bien en el texto original del artículo 142 de la Ley 100 de 1993 este beneficio se dirigió a quienes adquirieron el derecho antes del </w:t>
      </w:r>
      <w:r w:rsidR="00663FD2" w:rsidRPr="00F431A8">
        <w:rPr>
          <w:rFonts w:ascii="Arial Narrow" w:eastAsia="Helvetica Neue Light" w:hAnsi="Arial Narrow" w:cs="Arial"/>
          <w:sz w:val="20"/>
          <w:szCs w:val="20"/>
        </w:rPr>
        <w:t>01</w:t>
      </w:r>
      <w:r w:rsidRPr="00F431A8">
        <w:rPr>
          <w:rFonts w:ascii="Arial Narrow" w:eastAsia="Helvetica Neue Light" w:hAnsi="Arial Narrow" w:cs="Arial"/>
          <w:sz w:val="20"/>
          <w:szCs w:val="20"/>
        </w:rPr>
        <w:t xml:space="preserve"> de enero de 1988, en aplicación del principio de igualdad </w:t>
      </w:r>
      <w:r w:rsidR="00663FD2" w:rsidRPr="00F431A8">
        <w:rPr>
          <w:rFonts w:ascii="Arial Narrow" w:eastAsia="Helvetica Neue Light" w:hAnsi="Arial Narrow" w:cs="Arial"/>
          <w:sz w:val="20"/>
          <w:szCs w:val="20"/>
        </w:rPr>
        <w:t xml:space="preserve">la sentencia </w:t>
      </w:r>
      <w:r w:rsidRPr="00F431A8">
        <w:rPr>
          <w:rFonts w:ascii="Arial Narrow" w:eastAsia="Helvetica Neue Light" w:hAnsi="Arial Narrow" w:cs="Arial"/>
          <w:sz w:val="20"/>
          <w:szCs w:val="20"/>
        </w:rPr>
        <w:t xml:space="preserve">lo extendió a todos los pensionados, señalando lo siguiente: </w:t>
      </w:r>
    </w:p>
    <w:p w14:paraId="3559E7F7"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5524AF9E" w14:textId="29F84C32" w:rsidR="00E7065F" w:rsidRPr="00F431A8" w:rsidRDefault="00A06B53" w:rsidP="00EC182C">
      <w:pPr>
        <w:spacing w:line="288" w:lineRule="auto"/>
        <w:ind w:left="567"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i/>
          <w:sz w:val="20"/>
          <w:szCs w:val="20"/>
        </w:rPr>
        <w:t xml:space="preserve">Para la Sala resulta evidente que al consagrarse un beneficio en favor de los pensionados por jubilación, invalidez, vejez y sobrevivientes en los términos del artículo 142 de la Ley 100 de 1993, "cuyas pensiones se hubiesen causado </w:t>
      </w:r>
      <w:r w:rsidRPr="00F431A8">
        <w:rPr>
          <w:rFonts w:ascii="Arial Narrow" w:eastAsia="Helvetica Neue Light" w:hAnsi="Arial Narrow" w:cs="Arial"/>
          <w:i/>
          <w:sz w:val="20"/>
          <w:szCs w:val="20"/>
        </w:rPr>
        <w:lastRenderedPageBreak/>
        <w:t>y reconocido antes del 1</w:t>
      </w:r>
      <w:r w:rsidR="00663FD2" w:rsidRPr="00F431A8">
        <w:rPr>
          <w:rFonts w:ascii="Arial Narrow" w:eastAsia="Helvetica Neue Light" w:hAnsi="Arial Narrow" w:cs="Arial"/>
          <w:i/>
          <w:sz w:val="20"/>
          <w:szCs w:val="20"/>
        </w:rPr>
        <w:t>°</w:t>
      </w:r>
      <w:r w:rsidRPr="00F431A8">
        <w:rPr>
          <w:rFonts w:ascii="Arial Narrow" w:eastAsia="Helvetica Neue Light" w:hAnsi="Arial Narrow" w:cs="Arial"/>
          <w:i/>
          <w:sz w:val="20"/>
          <w:szCs w:val="20"/>
        </w:rPr>
        <w:t xml:space="preserve"> de enero de 1988", consistente en el pago de una mesada adicional de treinta (30) días de la pensión que les corresponde a cada uno de ellos, la cual se "cancelará con la mesada del mes de junio de cada año a partir de 1994", excluyendo a las pensiones causadas y reconocidas con posterioridad al 1</w:t>
      </w:r>
      <w:r w:rsidR="00663FD2" w:rsidRPr="00F431A8">
        <w:rPr>
          <w:rFonts w:ascii="Arial Narrow" w:eastAsia="Helvetica Neue Light" w:hAnsi="Arial Narrow" w:cs="Arial"/>
          <w:i/>
          <w:sz w:val="20"/>
          <w:szCs w:val="20"/>
        </w:rPr>
        <w:t>°</w:t>
      </w:r>
      <w:r w:rsidRPr="00F431A8">
        <w:rPr>
          <w:rFonts w:ascii="Arial Narrow" w:eastAsia="Helvetica Neue Light" w:hAnsi="Arial Narrow" w:cs="Arial"/>
          <w:i/>
          <w:sz w:val="20"/>
          <w:szCs w:val="20"/>
        </w:rPr>
        <w:t xml:space="preserve"> de enero de 1988, se deduce al tenor de la jurisprudencia de esta Corporación, una clara violación a la prohibición de consagrar discriminaciones en el mismo sector de pensionados, otorgando privilegios para unos en detrimento de los otros, al restringir el ejercicio del derecho a la misma mesada adicional sin justificación alguna, para aquellos pensionados jubilados con posterioridad al 1</w:t>
      </w:r>
      <w:r w:rsidR="00A371A1" w:rsidRPr="00F431A8">
        <w:rPr>
          <w:rFonts w:ascii="Arial Narrow" w:eastAsia="Helvetica Neue Light" w:hAnsi="Arial Narrow" w:cs="Arial"/>
          <w:i/>
          <w:sz w:val="20"/>
          <w:szCs w:val="20"/>
        </w:rPr>
        <w:t>°</w:t>
      </w:r>
      <w:r w:rsidRPr="00F431A8">
        <w:rPr>
          <w:rFonts w:ascii="Arial Narrow" w:eastAsia="Helvetica Neue Light" w:hAnsi="Arial Narrow" w:cs="Arial"/>
          <w:i/>
          <w:sz w:val="20"/>
          <w:szCs w:val="20"/>
        </w:rPr>
        <w:t xml:space="preserve"> de Enero de 1988. </w:t>
      </w:r>
    </w:p>
    <w:p w14:paraId="7B7225C6" w14:textId="77777777" w:rsidR="00E7065F" w:rsidRPr="00F431A8" w:rsidRDefault="00A06B53" w:rsidP="00EC182C">
      <w:pPr>
        <w:spacing w:line="288" w:lineRule="auto"/>
        <w:ind w:left="567" w:right="333"/>
        <w:contextualSpacing/>
        <w:jc w:val="both"/>
        <w:rPr>
          <w:rFonts w:ascii="Arial Narrow" w:eastAsia="Helvetica Neue Light" w:hAnsi="Arial Narrow" w:cs="Arial"/>
          <w:iCs/>
          <w:sz w:val="20"/>
          <w:szCs w:val="20"/>
        </w:rPr>
      </w:pPr>
      <w:r w:rsidRPr="00F431A8">
        <w:rPr>
          <w:rFonts w:ascii="Arial Narrow" w:eastAsia="Helvetica Neue Light" w:hAnsi="Arial Narrow" w:cs="Arial"/>
          <w:iCs/>
          <w:sz w:val="20"/>
          <w:szCs w:val="20"/>
        </w:rPr>
        <w:t xml:space="preserve">(…) </w:t>
      </w:r>
    </w:p>
    <w:p w14:paraId="652013EA" w14:textId="6EBED4D8" w:rsidR="00E7065F" w:rsidRPr="00F431A8" w:rsidRDefault="00A06B53" w:rsidP="00EC182C">
      <w:pPr>
        <w:spacing w:line="288" w:lineRule="auto"/>
        <w:ind w:left="567"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i/>
          <w:sz w:val="20"/>
          <w:szCs w:val="20"/>
        </w:rPr>
        <w:t>Distinta es la situación de los reajustes pensionales de lo que tiene que ver con el beneficio de la mesada adicional, con respecto a la cual, a juicio de la Corporación, no debe existir discriminación alguna, en aplicación del principio de igualdad de que trata el artículo 13 de la Constitución Política, que consagra la misma protección de las personas ante la ley, dentro de un marco jurídico que garantiza un orden político, económico y social justo, a que se refiere el Preámbulo de la Carta, razón por la cual se declarará la inexequibilidad de los fragmentos acusados de los incisos primero y segundo del artículo 142 de la Ley 100 de 1993</w:t>
      </w:r>
      <w:r w:rsidR="00482A12">
        <w:rPr>
          <w:rFonts w:ascii="Arial Narrow" w:eastAsia="Helvetica Neue Light" w:hAnsi="Arial Narrow" w:cs="Arial"/>
          <w:i/>
          <w:sz w:val="20"/>
          <w:szCs w:val="20"/>
        </w:rPr>
        <w:t>.</w:t>
      </w:r>
    </w:p>
    <w:p w14:paraId="1AA8E2EF"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5C16A604" w14:textId="70CF397A" w:rsidR="00E7065F" w:rsidRPr="00F431A8" w:rsidRDefault="00A06B53"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 xml:space="preserve">La creación de la mesada adicional o mesada catorce, presentó un interrogante al contrarrestar ese reconocimiento con lo dispuesto en el artículo 279 de la Ley 100 de 1993, </w:t>
      </w:r>
      <w:r w:rsidR="00A371A1" w:rsidRPr="00F431A8">
        <w:rPr>
          <w:rFonts w:ascii="Arial Narrow" w:eastAsia="Helvetica Neue Light" w:hAnsi="Arial Narrow" w:cs="Arial"/>
          <w:sz w:val="20"/>
          <w:szCs w:val="20"/>
        </w:rPr>
        <w:t xml:space="preserve">en el que </w:t>
      </w:r>
      <w:r w:rsidRPr="00F431A8">
        <w:rPr>
          <w:rFonts w:ascii="Arial Narrow" w:eastAsia="Helvetica Neue Light" w:hAnsi="Arial Narrow" w:cs="Arial"/>
          <w:sz w:val="20"/>
          <w:szCs w:val="20"/>
        </w:rPr>
        <w:t>se except</w:t>
      </w:r>
      <w:r w:rsidR="00A371A1" w:rsidRPr="00F431A8">
        <w:rPr>
          <w:rFonts w:ascii="Arial Narrow" w:eastAsia="Helvetica Neue Light" w:hAnsi="Arial Narrow" w:cs="Arial"/>
          <w:sz w:val="20"/>
          <w:szCs w:val="20"/>
        </w:rPr>
        <w:t>ú</w:t>
      </w:r>
      <w:r w:rsidRPr="00F431A8">
        <w:rPr>
          <w:rFonts w:ascii="Arial Narrow" w:eastAsia="Helvetica Neue Light" w:hAnsi="Arial Narrow" w:cs="Arial"/>
          <w:sz w:val="20"/>
          <w:szCs w:val="20"/>
        </w:rPr>
        <w:t xml:space="preserve">a de la aplicación de esa </w:t>
      </w:r>
      <w:r w:rsidR="00A371A1" w:rsidRPr="00F431A8">
        <w:rPr>
          <w:rFonts w:ascii="Arial Narrow" w:eastAsia="Helvetica Neue Light" w:hAnsi="Arial Narrow" w:cs="Arial"/>
          <w:sz w:val="20"/>
          <w:szCs w:val="20"/>
        </w:rPr>
        <w:t>L</w:t>
      </w:r>
      <w:r w:rsidRPr="00F431A8">
        <w:rPr>
          <w:rFonts w:ascii="Arial Narrow" w:eastAsia="Helvetica Neue Light" w:hAnsi="Arial Narrow" w:cs="Arial"/>
          <w:sz w:val="20"/>
          <w:szCs w:val="20"/>
        </w:rPr>
        <w:t>ey, entre otros, al personal de las Fuerzas Militares y de la Policía Nacional, en estos términos:</w:t>
      </w:r>
    </w:p>
    <w:p w14:paraId="6BEBD452"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513D4B12" w14:textId="1E89F6A1" w:rsidR="00E7065F" w:rsidRPr="00F431A8" w:rsidRDefault="00A06B53" w:rsidP="00EC182C">
      <w:pPr>
        <w:spacing w:line="288" w:lineRule="auto"/>
        <w:ind w:left="567" w:right="474"/>
        <w:contextualSpacing/>
        <w:jc w:val="both"/>
        <w:rPr>
          <w:rFonts w:ascii="Arial Narrow" w:eastAsia="Helvetica Neue Light" w:hAnsi="Arial Narrow" w:cs="Arial"/>
          <w:sz w:val="20"/>
          <w:szCs w:val="20"/>
        </w:rPr>
      </w:pPr>
      <w:r w:rsidRPr="00F431A8">
        <w:rPr>
          <w:rFonts w:ascii="Arial Narrow" w:eastAsia="Helvetica Neue Light" w:hAnsi="Arial Narrow" w:cs="Arial"/>
          <w:i/>
          <w:sz w:val="20"/>
          <w:szCs w:val="20"/>
        </w:rPr>
        <w:t xml:space="preserve">ARTÍCULO 279. Excepciones. El Sistema Integral de Seguridad Social contenido en la presente Ley </w:t>
      </w:r>
      <w:r w:rsidRPr="00F431A8">
        <w:rPr>
          <w:rFonts w:ascii="Arial Narrow" w:eastAsia="Helvetica Neue Light" w:hAnsi="Arial Narrow" w:cs="Arial"/>
          <w:i/>
          <w:sz w:val="20"/>
          <w:szCs w:val="20"/>
          <w:u w:val="single"/>
        </w:rPr>
        <w:t>no se aplica a los miembros de las Fuerzas Militares y de la Policía Nacional</w:t>
      </w:r>
      <w:r w:rsidRPr="00F431A8">
        <w:rPr>
          <w:rFonts w:ascii="Arial Narrow" w:eastAsia="Helvetica Neue Light" w:hAnsi="Arial Narrow" w:cs="Arial"/>
          <w:i/>
          <w:sz w:val="20"/>
          <w:szCs w:val="20"/>
        </w:rPr>
        <w:t>, ni al personal regido por el Decreto-Ley 1214 de 1990, con excepción de aquel que se vincule a partir de la vigencia de la presente Ley, ni a los miembros no remunerados de las Corporaciones Públicas</w:t>
      </w:r>
      <w:r w:rsidRPr="00F431A8">
        <w:rPr>
          <w:rFonts w:ascii="Arial Narrow" w:eastAsia="Helvetica Neue Light" w:hAnsi="Arial Narrow" w:cs="Arial"/>
          <w:sz w:val="20"/>
          <w:szCs w:val="20"/>
        </w:rPr>
        <w:t>.</w:t>
      </w:r>
    </w:p>
    <w:p w14:paraId="3EB85CE0" w14:textId="77777777" w:rsidR="00D64159" w:rsidRDefault="00D64159" w:rsidP="00EC182C">
      <w:pPr>
        <w:spacing w:line="288" w:lineRule="auto"/>
        <w:contextualSpacing/>
        <w:jc w:val="both"/>
        <w:rPr>
          <w:rFonts w:ascii="Arial Narrow" w:eastAsia="Helvetica Neue Light" w:hAnsi="Arial Narrow" w:cs="Arial"/>
          <w:sz w:val="20"/>
          <w:szCs w:val="20"/>
        </w:rPr>
      </w:pPr>
    </w:p>
    <w:p w14:paraId="3B532D91" w14:textId="168D1DAE" w:rsidR="00E7065F" w:rsidRPr="00F431A8" w:rsidRDefault="00A06B53"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 xml:space="preserve">Este interrogante fue superado con la expedición de la Ley 238 de 1995 </w:t>
      </w:r>
      <w:r w:rsidRPr="00F431A8">
        <w:rPr>
          <w:rFonts w:ascii="Arial Narrow" w:eastAsia="Helvetica Neue Light" w:hAnsi="Arial Narrow" w:cs="Arial"/>
          <w:i/>
          <w:sz w:val="20"/>
          <w:szCs w:val="20"/>
        </w:rPr>
        <w:t>“Por la cual se adiciona el artículo 279 de la Ley 100 de 1993”</w:t>
      </w:r>
      <w:r w:rsidRPr="00F431A8">
        <w:rPr>
          <w:rFonts w:ascii="Arial Narrow" w:eastAsia="Helvetica Neue Light" w:hAnsi="Arial Narrow" w:cs="Arial"/>
          <w:sz w:val="20"/>
          <w:szCs w:val="20"/>
        </w:rPr>
        <w:t>, que extendió la mesada adicional a quienes pertene</w:t>
      </w:r>
      <w:r w:rsidR="00A371A1" w:rsidRPr="00F431A8">
        <w:rPr>
          <w:rFonts w:ascii="Arial Narrow" w:eastAsia="Helvetica Neue Light" w:hAnsi="Arial Narrow" w:cs="Arial"/>
          <w:sz w:val="20"/>
          <w:szCs w:val="20"/>
        </w:rPr>
        <w:t>ce</w:t>
      </w:r>
      <w:r w:rsidRPr="00F431A8">
        <w:rPr>
          <w:rFonts w:ascii="Arial Narrow" w:eastAsia="Helvetica Neue Light" w:hAnsi="Arial Narrow" w:cs="Arial"/>
          <w:sz w:val="20"/>
          <w:szCs w:val="20"/>
        </w:rPr>
        <w:t>n a los denominados regímenes exceptuados</w:t>
      </w:r>
      <w:r w:rsidR="00A371A1" w:rsidRPr="00F431A8">
        <w:rPr>
          <w:rFonts w:ascii="Arial Narrow" w:eastAsia="Helvetica Neue Light" w:hAnsi="Arial Narrow" w:cs="Arial"/>
          <w:sz w:val="20"/>
          <w:szCs w:val="20"/>
        </w:rPr>
        <w:t>. S</w:t>
      </w:r>
      <w:r w:rsidRPr="00F431A8">
        <w:rPr>
          <w:rFonts w:ascii="Arial Narrow" w:eastAsia="Helvetica Neue Light" w:hAnsi="Arial Narrow" w:cs="Arial"/>
          <w:sz w:val="20"/>
          <w:szCs w:val="20"/>
        </w:rPr>
        <w:t>obre el particular</w:t>
      </w:r>
      <w:r w:rsidR="00A371A1" w:rsidRPr="00F431A8">
        <w:rPr>
          <w:rFonts w:ascii="Arial Narrow" w:eastAsia="Helvetica Neue Light" w:hAnsi="Arial Narrow" w:cs="Arial"/>
          <w:sz w:val="20"/>
          <w:szCs w:val="20"/>
        </w:rPr>
        <w:t>,</w:t>
      </w:r>
      <w:r w:rsidRPr="00F431A8">
        <w:rPr>
          <w:rFonts w:ascii="Arial Narrow" w:eastAsia="Helvetica Neue Light" w:hAnsi="Arial Narrow" w:cs="Arial"/>
          <w:sz w:val="20"/>
          <w:szCs w:val="20"/>
        </w:rPr>
        <w:t xml:space="preserve"> esa norma señaló: </w:t>
      </w:r>
    </w:p>
    <w:p w14:paraId="0107F9A8"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2A015DAD" w14:textId="4D47C8BD" w:rsidR="00E7065F" w:rsidRPr="00F431A8" w:rsidRDefault="00A06B53" w:rsidP="00EC182C">
      <w:pPr>
        <w:spacing w:line="288" w:lineRule="auto"/>
        <w:ind w:left="426"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i/>
          <w:sz w:val="20"/>
          <w:szCs w:val="20"/>
        </w:rPr>
        <w:t>Parágrafo 4. Las excepciones consagradas en el presente artículo no implican negación de los beneficios y derechos determinados en los artículos 14 y 142 de esta ley para los pensionados de los sectores aquí contemplados.</w:t>
      </w:r>
    </w:p>
    <w:p w14:paraId="11737FCE" w14:textId="77777777" w:rsidR="00E7065F" w:rsidRPr="00F431A8" w:rsidRDefault="00E7065F" w:rsidP="00EC182C">
      <w:pPr>
        <w:spacing w:line="288" w:lineRule="auto"/>
        <w:contextualSpacing/>
        <w:jc w:val="both"/>
        <w:rPr>
          <w:rFonts w:ascii="Arial Narrow" w:eastAsia="Helvetica Neue Light" w:hAnsi="Arial Narrow" w:cs="Arial"/>
          <w:i/>
          <w:sz w:val="20"/>
          <w:szCs w:val="20"/>
        </w:rPr>
      </w:pPr>
    </w:p>
    <w:p w14:paraId="16FACB88" w14:textId="29236D45" w:rsidR="00E7065F" w:rsidRPr="00F431A8" w:rsidRDefault="00A06B53"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 xml:space="preserve">En efecto, el grupo de los pensionados exceptuados del </w:t>
      </w:r>
      <w:r w:rsidR="00A371A1" w:rsidRPr="00F431A8">
        <w:rPr>
          <w:rFonts w:ascii="Arial Narrow" w:eastAsia="Helvetica Neue Light" w:hAnsi="Arial Narrow" w:cs="Arial"/>
          <w:sz w:val="20"/>
          <w:szCs w:val="20"/>
        </w:rPr>
        <w:t>R</w:t>
      </w:r>
      <w:r w:rsidRPr="00F431A8">
        <w:rPr>
          <w:rFonts w:ascii="Arial Narrow" w:eastAsia="Helvetica Neue Light" w:hAnsi="Arial Narrow" w:cs="Arial"/>
          <w:sz w:val="20"/>
          <w:szCs w:val="20"/>
        </w:rPr>
        <w:t xml:space="preserve">égimen </w:t>
      </w:r>
      <w:r w:rsidR="00A371A1" w:rsidRPr="00F431A8">
        <w:rPr>
          <w:rFonts w:ascii="Arial Narrow" w:eastAsia="Helvetica Neue Light" w:hAnsi="Arial Narrow" w:cs="Arial"/>
          <w:sz w:val="20"/>
          <w:szCs w:val="20"/>
        </w:rPr>
        <w:t>G</w:t>
      </w:r>
      <w:r w:rsidRPr="00F431A8">
        <w:rPr>
          <w:rFonts w:ascii="Arial Narrow" w:eastAsia="Helvetica Neue Light" w:hAnsi="Arial Narrow" w:cs="Arial"/>
          <w:sz w:val="20"/>
          <w:szCs w:val="20"/>
        </w:rPr>
        <w:t xml:space="preserve">eneral de </w:t>
      </w:r>
      <w:r w:rsidR="00A371A1" w:rsidRPr="00F431A8">
        <w:rPr>
          <w:rFonts w:ascii="Arial Narrow" w:eastAsia="Helvetica Neue Light" w:hAnsi="Arial Narrow" w:cs="Arial"/>
          <w:sz w:val="20"/>
          <w:szCs w:val="20"/>
        </w:rPr>
        <w:t>P</w:t>
      </w:r>
      <w:r w:rsidRPr="00F431A8">
        <w:rPr>
          <w:rFonts w:ascii="Arial Narrow" w:eastAsia="Helvetica Neue Light" w:hAnsi="Arial Narrow" w:cs="Arial"/>
          <w:sz w:val="20"/>
          <w:szCs w:val="20"/>
        </w:rPr>
        <w:t xml:space="preserve">ensiones conforme al artículo 279 de la Ley 100 de 1993, entre ellos, los miembros de las Fuerzas Militares y de la Policía Nacional, a partir de la vigencia de la Ley 238 de 1995 pudieron acceder al reconocimiento y pago de la mesada catorce, sin que tales regímenes especiales se hubiesen modificado, conforme lo señalado por el Consejo de Estado en sentencia proferida por la Sección Segunda Subsección B, </w:t>
      </w:r>
      <w:r w:rsidR="00C42773" w:rsidRPr="00F431A8">
        <w:rPr>
          <w:rFonts w:ascii="Arial Narrow" w:eastAsia="Helvetica Neue Light" w:hAnsi="Arial Narrow" w:cs="Arial"/>
          <w:sz w:val="20"/>
          <w:szCs w:val="20"/>
        </w:rPr>
        <w:t>d</w:t>
      </w:r>
      <w:r w:rsidRPr="00F431A8">
        <w:rPr>
          <w:rFonts w:ascii="Arial Narrow" w:eastAsia="Helvetica Neue Light" w:hAnsi="Arial Narrow" w:cs="Arial"/>
          <w:sz w:val="20"/>
          <w:szCs w:val="20"/>
        </w:rPr>
        <w:t>el 25 de marzo de 2010</w:t>
      </w:r>
      <w:r w:rsidR="00C42773" w:rsidRPr="00F431A8">
        <w:rPr>
          <w:rFonts w:ascii="Arial Narrow" w:eastAsia="Helvetica Neue Light" w:hAnsi="Arial Narrow" w:cs="Arial"/>
          <w:sz w:val="20"/>
          <w:szCs w:val="20"/>
        </w:rPr>
        <w:t xml:space="preserve">, </w:t>
      </w:r>
      <w:r w:rsidRPr="00F431A8">
        <w:rPr>
          <w:rFonts w:ascii="Arial Narrow" w:eastAsia="Helvetica Neue Light" w:hAnsi="Arial Narrow" w:cs="Arial"/>
          <w:sz w:val="20"/>
          <w:szCs w:val="20"/>
        </w:rPr>
        <w:t xml:space="preserve">radicado 5000-2325-000-2008-00066-01 (1042-09): </w:t>
      </w:r>
    </w:p>
    <w:p w14:paraId="2E5ED964"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07C69D46" w14:textId="60DC7A26" w:rsidR="00E7065F" w:rsidRPr="00F431A8" w:rsidRDefault="00A06B53" w:rsidP="00EC182C">
      <w:pPr>
        <w:spacing w:line="288" w:lineRule="auto"/>
        <w:ind w:left="567"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i/>
          <w:sz w:val="20"/>
          <w:szCs w:val="20"/>
        </w:rPr>
        <w:t xml:space="preserve">Por su parte la Ley 100 de 1993, por la cual se creó el sistema de seguridad social integral, en su artículo 279 excluyó, entre otros servidores, a los miembros de las Fuerzas Militares y de la Policía Nacional de la aplicación de dicho régimen. </w:t>
      </w:r>
    </w:p>
    <w:p w14:paraId="698C2A48" w14:textId="77777777" w:rsidR="00E7065F" w:rsidRPr="00F431A8" w:rsidRDefault="00E7065F" w:rsidP="00EC182C">
      <w:pPr>
        <w:spacing w:line="288" w:lineRule="auto"/>
        <w:ind w:left="567" w:right="474"/>
        <w:contextualSpacing/>
        <w:jc w:val="both"/>
        <w:rPr>
          <w:rFonts w:ascii="Arial Narrow" w:eastAsia="Helvetica Neue Light" w:hAnsi="Arial Narrow" w:cs="Arial"/>
          <w:i/>
          <w:sz w:val="20"/>
          <w:szCs w:val="20"/>
        </w:rPr>
      </w:pPr>
    </w:p>
    <w:p w14:paraId="413EF5EB" w14:textId="77777777" w:rsidR="00E7065F" w:rsidRPr="00F431A8" w:rsidRDefault="00A06B53" w:rsidP="00EC182C">
      <w:pPr>
        <w:spacing w:line="288" w:lineRule="auto"/>
        <w:ind w:left="567"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i/>
          <w:sz w:val="20"/>
          <w:szCs w:val="20"/>
        </w:rPr>
        <w:t xml:space="preserve">Sin embargo, posteriormente y por disposición del artículo 1º de la Ley 238 de 1995, el artículo 279 citado, fue adicionado en un parágrafo, expresándose lo siguiente: </w:t>
      </w:r>
    </w:p>
    <w:p w14:paraId="276D0DCB" w14:textId="77777777" w:rsidR="00E7065F" w:rsidRPr="00F431A8" w:rsidRDefault="00E7065F" w:rsidP="00EC182C">
      <w:pPr>
        <w:spacing w:line="288" w:lineRule="auto"/>
        <w:ind w:left="567" w:right="474"/>
        <w:contextualSpacing/>
        <w:jc w:val="both"/>
        <w:rPr>
          <w:rFonts w:ascii="Arial Narrow" w:eastAsia="Helvetica Neue Light" w:hAnsi="Arial Narrow" w:cs="Arial"/>
          <w:i/>
          <w:sz w:val="20"/>
          <w:szCs w:val="20"/>
        </w:rPr>
      </w:pPr>
    </w:p>
    <w:p w14:paraId="1DB6DAEC" w14:textId="6AB0BB96" w:rsidR="00E7065F" w:rsidRPr="00F431A8" w:rsidRDefault="00A06B53" w:rsidP="00EC182C">
      <w:pPr>
        <w:spacing w:line="288" w:lineRule="auto"/>
        <w:ind w:left="567"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i/>
          <w:sz w:val="20"/>
          <w:szCs w:val="20"/>
        </w:rPr>
        <w:t xml:space="preserve">“Parágrafo 4. Las excepciones consagradas en el presente artículo no implican negación de los beneficios y derechos determinados en los artículos 14 y 142 de esta ley para los pensionados de los sectores aquí contemplados”. </w:t>
      </w:r>
    </w:p>
    <w:p w14:paraId="0AF94FBA" w14:textId="77777777" w:rsidR="00E7065F" w:rsidRPr="00F431A8" w:rsidRDefault="00E7065F" w:rsidP="00EC182C">
      <w:pPr>
        <w:spacing w:line="288" w:lineRule="auto"/>
        <w:ind w:left="567" w:right="474"/>
        <w:contextualSpacing/>
        <w:jc w:val="both"/>
        <w:rPr>
          <w:rFonts w:ascii="Arial Narrow" w:eastAsia="Helvetica Neue Light" w:hAnsi="Arial Narrow" w:cs="Arial"/>
          <w:i/>
          <w:sz w:val="20"/>
          <w:szCs w:val="20"/>
        </w:rPr>
      </w:pPr>
    </w:p>
    <w:p w14:paraId="19744AB2" w14:textId="0546F420" w:rsidR="00E7065F" w:rsidRPr="00F431A8" w:rsidRDefault="00A06B53" w:rsidP="00EC182C">
      <w:pPr>
        <w:spacing w:line="288" w:lineRule="auto"/>
        <w:ind w:left="567" w:right="474"/>
        <w:contextualSpacing/>
        <w:jc w:val="both"/>
        <w:rPr>
          <w:rFonts w:ascii="Arial Narrow" w:eastAsia="Helvetica Neue Light" w:hAnsi="Arial Narrow" w:cs="Arial"/>
          <w:sz w:val="20"/>
          <w:szCs w:val="20"/>
        </w:rPr>
      </w:pPr>
      <w:r w:rsidRPr="00F431A8">
        <w:rPr>
          <w:rFonts w:ascii="Arial Narrow" w:eastAsia="Helvetica Neue Light" w:hAnsi="Arial Narrow" w:cs="Arial"/>
          <w:i/>
          <w:sz w:val="20"/>
          <w:szCs w:val="20"/>
        </w:rPr>
        <w:lastRenderedPageBreak/>
        <w:t>El artículo 14 de la Ley 100 de 1993 previó el reajuste de las pensiones teniendo en cuenta la variación porcentual del Índice de Precios al Consumidor, y el 142 creó una mesada adicional para los pensionados. En consecuencia, a partir de la entrada en vigencia de la Ley 238 de 1995 las personas pertenecientes a los regímenes excluidos de la aplicación de la Ley 100 de 1993 podrían acceder a estos específicos beneficios.</w:t>
      </w:r>
      <w:r w:rsidRPr="00F431A8">
        <w:rPr>
          <w:rFonts w:ascii="Arial Narrow" w:eastAsia="Helvetica Neue Light" w:hAnsi="Arial Narrow" w:cs="Arial"/>
          <w:sz w:val="20"/>
          <w:szCs w:val="20"/>
        </w:rPr>
        <w:t xml:space="preserve"> </w:t>
      </w:r>
    </w:p>
    <w:p w14:paraId="1D624404"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5DD80D84" w14:textId="53DE3A73" w:rsidR="00E7065F" w:rsidRPr="00F431A8" w:rsidRDefault="00A06B53"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 xml:space="preserve">En el mismo sentido, expresó el máximo órgano de lo Contencioso Administrativo en sentencia del consejero Ponente Gustavo Eduardo Gómez Aranguren </w:t>
      </w:r>
      <w:r w:rsidR="00C42773" w:rsidRPr="00F431A8">
        <w:rPr>
          <w:rFonts w:ascii="Arial Narrow" w:eastAsia="Helvetica Neue Light" w:hAnsi="Arial Narrow" w:cs="Arial"/>
          <w:sz w:val="20"/>
          <w:szCs w:val="20"/>
        </w:rPr>
        <w:t>d</w:t>
      </w:r>
      <w:r w:rsidRPr="00F431A8">
        <w:rPr>
          <w:rFonts w:ascii="Arial Narrow" w:eastAsia="Helvetica Neue Light" w:hAnsi="Arial Narrow" w:cs="Arial"/>
          <w:sz w:val="20"/>
          <w:szCs w:val="20"/>
        </w:rPr>
        <w:t>el 26 de abril de 202</w:t>
      </w:r>
      <w:r w:rsidR="00C42773" w:rsidRPr="00F431A8">
        <w:rPr>
          <w:rFonts w:ascii="Arial Narrow" w:eastAsia="Helvetica Neue Light" w:hAnsi="Arial Narrow" w:cs="Arial"/>
          <w:sz w:val="20"/>
          <w:szCs w:val="20"/>
        </w:rPr>
        <w:t>,</w:t>
      </w:r>
      <w:r w:rsidRPr="00F431A8">
        <w:rPr>
          <w:rFonts w:ascii="Arial Narrow" w:eastAsia="Helvetica Neue Light" w:hAnsi="Arial Narrow" w:cs="Arial"/>
          <w:sz w:val="20"/>
          <w:szCs w:val="20"/>
        </w:rPr>
        <w:t xml:space="preserve"> radicado interno 1038-11: </w:t>
      </w:r>
    </w:p>
    <w:p w14:paraId="448B6668"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32E47B60" w14:textId="67EE839E" w:rsidR="00E7065F" w:rsidRPr="00F431A8" w:rsidRDefault="00A06B53" w:rsidP="00EC182C">
      <w:pPr>
        <w:spacing w:line="288" w:lineRule="auto"/>
        <w:ind w:left="567"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i/>
          <w:sz w:val="20"/>
          <w:szCs w:val="20"/>
        </w:rPr>
        <w:t xml:space="preserve">De conformidad con lo expuesto, a partir de la vigencia de la Ley 238 de 1995, los pensionados (o aquellos que hayan obtenido asignación de retiro) excluidos de la aplicación de la Ley 100 de 1993, tienen derecho al reajuste de sus pensiones (o asignaciones de retiro) de conformidad con la variación porcentual del I.P.C. certificado por el DANE, como lo dispuso el artículo 144 de la precitada ley y a la mesada 14 en los términos del artículo 142 ibidem. </w:t>
      </w:r>
    </w:p>
    <w:p w14:paraId="025DD251"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645A28FE" w14:textId="443C37A3" w:rsidR="00E7065F" w:rsidRPr="00F431A8" w:rsidRDefault="00A06B53"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Ahora bien, la Corte Constitucional mediante sentencia C-665 de 1996</w:t>
      </w:r>
      <w:r w:rsidR="00C42773" w:rsidRPr="00F431A8">
        <w:rPr>
          <w:rFonts w:ascii="Arial Narrow" w:eastAsia="Helvetica Neue Light" w:hAnsi="Arial Narrow" w:cs="Arial"/>
          <w:sz w:val="20"/>
          <w:szCs w:val="20"/>
        </w:rPr>
        <w:t>,</w:t>
      </w:r>
      <w:r w:rsidRPr="00F431A8">
        <w:rPr>
          <w:rFonts w:ascii="Arial Narrow" w:eastAsia="Helvetica Neue Light" w:hAnsi="Arial Narrow" w:cs="Arial"/>
          <w:sz w:val="20"/>
          <w:szCs w:val="20"/>
        </w:rPr>
        <w:t xml:space="preserve"> al revisar la constitucionalidad de la expresión </w:t>
      </w:r>
      <w:r w:rsidRPr="00F431A8">
        <w:rPr>
          <w:rFonts w:ascii="Arial Narrow" w:eastAsia="Helvetica Neue Light" w:hAnsi="Arial Narrow" w:cs="Arial"/>
          <w:i/>
          <w:sz w:val="20"/>
          <w:szCs w:val="20"/>
        </w:rPr>
        <w:t>“con excepción de aquel que se vincule a partir de la vigencia de la presente Ley”</w:t>
      </w:r>
      <w:r w:rsidRPr="00F431A8">
        <w:rPr>
          <w:rFonts w:ascii="Arial Narrow" w:eastAsia="Helvetica Neue Light" w:hAnsi="Arial Narrow" w:cs="Arial"/>
          <w:sz w:val="20"/>
          <w:szCs w:val="20"/>
        </w:rPr>
        <w:t xml:space="preserve">, contenida en el artículo 279 de la Ley 100 de 1993, respecto a los sectores que fueron excluidos por esta norma adujo que: </w:t>
      </w:r>
    </w:p>
    <w:p w14:paraId="71E3819F"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3FF0B071" w14:textId="552F4FFD" w:rsidR="00E7065F" w:rsidRPr="00F431A8" w:rsidRDefault="00A06B53" w:rsidP="00EC182C">
      <w:pPr>
        <w:spacing w:line="288" w:lineRule="auto"/>
        <w:ind w:left="426"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i/>
          <w:sz w:val="20"/>
          <w:szCs w:val="20"/>
        </w:rPr>
        <w:t xml:space="preserve">La exclusión de los miembros de la Fuerza Pública de la aplicación del Sistema Integral de Seguridad Social se encuentra conforme a la Carta Política, ya que el legislador está facultado constitucionalmente para establecer excepciones a las normas generales, siempre y cuando estén razonablemente justificadas, como así sucede en el asunto sub-examine, donde la inaplicabilidad del Sistema tiene fundamento en la protección y garantía de los derechos adquiridos contemplados en los Decretos 1211, 1212 y 1214 de 1990 (Fuerzas Militares, Policía Nacional y personal civil, respectivamente). </w:t>
      </w:r>
    </w:p>
    <w:p w14:paraId="0FADA650" w14:textId="77777777" w:rsidR="00E7065F" w:rsidRPr="00F431A8" w:rsidRDefault="00A06B53" w:rsidP="00EC182C">
      <w:pPr>
        <w:spacing w:line="288" w:lineRule="auto"/>
        <w:ind w:left="426" w:right="474"/>
        <w:contextualSpacing/>
        <w:jc w:val="both"/>
        <w:rPr>
          <w:rFonts w:ascii="Arial Narrow" w:eastAsia="Helvetica Neue Light" w:hAnsi="Arial Narrow" w:cs="Arial"/>
          <w:iCs/>
          <w:sz w:val="20"/>
          <w:szCs w:val="20"/>
        </w:rPr>
      </w:pPr>
      <w:r w:rsidRPr="00F431A8">
        <w:rPr>
          <w:rFonts w:ascii="Arial Narrow" w:eastAsia="Helvetica Neue Light" w:hAnsi="Arial Narrow" w:cs="Arial"/>
          <w:iCs/>
          <w:sz w:val="20"/>
          <w:szCs w:val="20"/>
        </w:rPr>
        <w:t xml:space="preserve">(…) </w:t>
      </w:r>
    </w:p>
    <w:p w14:paraId="13D1F493" w14:textId="77777777" w:rsidR="00E7065F" w:rsidRPr="00F431A8" w:rsidRDefault="00A06B53" w:rsidP="00EC182C">
      <w:pPr>
        <w:spacing w:line="288" w:lineRule="auto"/>
        <w:ind w:left="426"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i/>
          <w:sz w:val="20"/>
          <w:szCs w:val="20"/>
        </w:rPr>
        <w:t xml:space="preserve">Ante esta circunstancia, considera la Corte que la disposición acusada no quebranta preceptos de orden constitucional, pues el legislador está autorizado para establecer excepciones a las normas generales, atendiendo razones justificadas, que en el caso sometido a estudio, tienen fundamento pleno en la protección de derechos adquiridos para los antiguos servidores pertenecientes a las Fuerzas Militares y la Policía Nacional. </w:t>
      </w:r>
    </w:p>
    <w:p w14:paraId="78A07700" w14:textId="77777777" w:rsidR="00E7065F" w:rsidRPr="00F431A8" w:rsidRDefault="00E7065F" w:rsidP="00EC182C">
      <w:pPr>
        <w:spacing w:line="288" w:lineRule="auto"/>
        <w:ind w:left="426" w:right="474"/>
        <w:contextualSpacing/>
        <w:jc w:val="both"/>
        <w:rPr>
          <w:rFonts w:ascii="Arial Narrow" w:eastAsia="Helvetica Neue Light" w:hAnsi="Arial Narrow" w:cs="Arial"/>
          <w:i/>
          <w:sz w:val="20"/>
          <w:szCs w:val="20"/>
        </w:rPr>
      </w:pPr>
    </w:p>
    <w:p w14:paraId="3F0245C4" w14:textId="494EAF87" w:rsidR="00E7065F" w:rsidRPr="00F431A8" w:rsidRDefault="00A06B53" w:rsidP="00EC182C">
      <w:pPr>
        <w:spacing w:line="288" w:lineRule="auto"/>
        <w:ind w:left="426"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i/>
          <w:sz w:val="20"/>
          <w:szCs w:val="20"/>
        </w:rPr>
        <w:t>Es conveniente precisar, adicionalmente, que en ningún caso puede asimilarse al personal civil de las Fuerzas Militares y de la Policía Nacional, con los miembros activos de estas instituciones. En este sentido, el legislador habilitado constitucionalmente para ello, dispuso de conformidad con los preceptos de orden superior -artículos 217 y 218- un régimen prestacional diferente para los miembros de las Fuerzas Militares, la Policía Nacional y el personal civil de las mismas (Decretos 1211, 1212 y 1214 de 1990), dada la naturaleza del servicio que cada uno desempeña.</w:t>
      </w:r>
    </w:p>
    <w:p w14:paraId="553B5954"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60DEBF49" w14:textId="77777777" w:rsidR="00E7065F" w:rsidRPr="00F431A8" w:rsidRDefault="00A06B53"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Por otra parte, de conformidad con el artículo 150, numeral 19 literal e) de la Constitución Política se confirió al Congreso de la República la facultad para expedir una ley por medio de la cual se fijaría el régimen salarial y prestacional de los empleados públicos, de los miembros del Congreso y de la Fuerza Pública.</w:t>
      </w:r>
    </w:p>
    <w:p w14:paraId="5C5D3034"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7E0F2F2D" w14:textId="77777777" w:rsidR="00E7065F" w:rsidRPr="00F431A8" w:rsidRDefault="00A06B53"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 xml:space="preserve">En ejercicio de esa facultad legislativa, el Congreso expidió la Ley 923 de 2004 </w:t>
      </w:r>
      <w:r w:rsidRPr="00F431A8">
        <w:rPr>
          <w:rFonts w:ascii="Arial Narrow" w:eastAsia="Helvetica Neue Light" w:hAnsi="Arial Narrow" w:cs="Arial"/>
          <w:i/>
          <w:sz w:val="20"/>
          <w:szCs w:val="20"/>
        </w:rPr>
        <w:t>“Mediante la cual se señalan las normas, objetivos y criterios que deberá observar el Gobierno Nacional para la fijación del régimen pensional y de asignación de retiro de los miembros de la Fuerza Pública de conformidad con lo establecido en el artículo 150, numeral 19, literal e) de la Constitución Política</w:t>
      </w:r>
      <w:r w:rsidRPr="00F431A8">
        <w:rPr>
          <w:rFonts w:ascii="Arial Narrow" w:eastAsia="Helvetica Neue Light" w:hAnsi="Arial Narrow" w:cs="Arial"/>
          <w:sz w:val="20"/>
          <w:szCs w:val="20"/>
        </w:rPr>
        <w:t xml:space="preserve">” y en ella fijó el respeto de los derechos adquiridos, como objetivo y criterio a tener en cuenta a efecto de establecer el régimen pensional y de asignación de retiro de ese personal. </w:t>
      </w:r>
    </w:p>
    <w:p w14:paraId="2791CDF5"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1F96E62E" w14:textId="77777777" w:rsidR="00E7065F" w:rsidRPr="00F431A8" w:rsidRDefault="00A06B53"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lastRenderedPageBreak/>
        <w:t>Bajo dichos criterios normativos, se incorporó el pago de la mesada adicional en las pensiones y asignaciones de retiro de los miembros de la Fuerza Pública, lo cual se consolidó con la expedición del Decreto 4433 de 2004, reglamentario de la Ley 923 de 2004, que en su artículo 41 prevé:</w:t>
      </w:r>
    </w:p>
    <w:p w14:paraId="7B0932B2" w14:textId="77777777" w:rsidR="00E7065F" w:rsidRPr="00F431A8" w:rsidRDefault="00E7065F" w:rsidP="00EC182C">
      <w:pPr>
        <w:spacing w:line="288" w:lineRule="auto"/>
        <w:ind w:left="567" w:right="474"/>
        <w:contextualSpacing/>
        <w:jc w:val="both"/>
        <w:rPr>
          <w:rFonts w:ascii="Arial Narrow" w:eastAsia="Helvetica Neue Light" w:hAnsi="Arial Narrow" w:cs="Arial"/>
          <w:sz w:val="20"/>
          <w:szCs w:val="20"/>
        </w:rPr>
      </w:pPr>
    </w:p>
    <w:p w14:paraId="2AEADB83" w14:textId="724DB9FA" w:rsidR="00E7065F" w:rsidRPr="00F431A8" w:rsidRDefault="00A06B53" w:rsidP="00EC182C">
      <w:pPr>
        <w:spacing w:line="288" w:lineRule="auto"/>
        <w:ind w:left="567"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i/>
          <w:sz w:val="20"/>
          <w:szCs w:val="20"/>
        </w:rPr>
        <w:t xml:space="preserve">Artículo 41. Mesada adicional. Los Oficiales, Suboficiales, y Soldados de las Fuerzas Militares, Oficiales, Suboficiales, miembros del Nivel Ejecutivo y Agentes de la Policía Nacional, en goce de asignación de retiro o pensión o sus beneficiarios, tendrán derecho a percibir anualmente de la entidad que corresponda: </w:t>
      </w:r>
    </w:p>
    <w:p w14:paraId="0EF40C61" w14:textId="77777777" w:rsidR="00E7065F" w:rsidRPr="00F431A8" w:rsidRDefault="00E7065F" w:rsidP="00EC182C">
      <w:pPr>
        <w:spacing w:line="288" w:lineRule="auto"/>
        <w:ind w:left="567" w:right="474"/>
        <w:contextualSpacing/>
        <w:jc w:val="both"/>
        <w:rPr>
          <w:rFonts w:ascii="Arial Narrow" w:eastAsia="Helvetica Neue Light" w:hAnsi="Arial Narrow" w:cs="Arial"/>
          <w:i/>
          <w:sz w:val="20"/>
          <w:szCs w:val="20"/>
        </w:rPr>
      </w:pPr>
    </w:p>
    <w:p w14:paraId="438BAC45" w14:textId="5C3C7C4B" w:rsidR="00E7065F" w:rsidRPr="008A1E35" w:rsidRDefault="00A06B53" w:rsidP="00EC182C">
      <w:pPr>
        <w:spacing w:line="288" w:lineRule="auto"/>
        <w:ind w:left="567" w:right="474"/>
        <w:contextualSpacing/>
        <w:jc w:val="both"/>
        <w:rPr>
          <w:rFonts w:ascii="Arial Narrow" w:eastAsia="Helvetica Neue Light" w:hAnsi="Arial Narrow" w:cs="Arial"/>
          <w:sz w:val="20"/>
          <w:szCs w:val="20"/>
        </w:rPr>
      </w:pPr>
      <w:r w:rsidRPr="008A1E35">
        <w:rPr>
          <w:rFonts w:ascii="Arial Narrow" w:eastAsia="Helvetica Neue Light" w:hAnsi="Arial Narrow" w:cs="Arial"/>
          <w:i/>
          <w:sz w:val="20"/>
          <w:szCs w:val="20"/>
        </w:rPr>
        <w:t xml:space="preserve">41.1 Una mesada adicional de mitad de año equivalente a la totalidad de la asignación o pensión mensual, que se cancelará dentro de la primera quincena del mes de julio de cada año </w:t>
      </w:r>
      <w:r w:rsidR="008A1E35">
        <w:rPr>
          <w:rFonts w:ascii="Arial Narrow" w:eastAsia="Helvetica Neue Light" w:hAnsi="Arial Narrow" w:cs="Arial"/>
          <w:sz w:val="20"/>
          <w:szCs w:val="20"/>
        </w:rPr>
        <w:t>(...)</w:t>
      </w:r>
    </w:p>
    <w:p w14:paraId="04FD6059" w14:textId="77777777" w:rsidR="00E7065F" w:rsidRPr="00F431A8" w:rsidRDefault="00E7065F" w:rsidP="00EC182C">
      <w:pPr>
        <w:spacing w:line="288" w:lineRule="auto"/>
        <w:contextualSpacing/>
        <w:jc w:val="both"/>
        <w:rPr>
          <w:rFonts w:ascii="Arial Narrow" w:eastAsia="Helvetica Neue Light" w:hAnsi="Arial Narrow" w:cs="Arial"/>
          <w:bCs/>
          <w:sz w:val="20"/>
          <w:szCs w:val="20"/>
        </w:rPr>
      </w:pPr>
    </w:p>
    <w:p w14:paraId="1931F651" w14:textId="0F2CA515" w:rsidR="00D87D30" w:rsidRPr="00266172" w:rsidRDefault="001A278D" w:rsidP="00EC182C">
      <w:pPr>
        <w:pStyle w:val="Prrafodelista"/>
        <w:numPr>
          <w:ilvl w:val="0"/>
          <w:numId w:val="3"/>
        </w:numPr>
        <w:spacing w:line="288" w:lineRule="auto"/>
        <w:jc w:val="both"/>
        <w:rPr>
          <w:rFonts w:ascii="Arial Narrow" w:eastAsia="Helvetica Neue Light" w:hAnsi="Arial Narrow" w:cs="Arial"/>
          <w:b/>
          <w:sz w:val="20"/>
          <w:szCs w:val="20"/>
        </w:rPr>
      </w:pPr>
      <w:r w:rsidRPr="00266172">
        <w:rPr>
          <w:rFonts w:ascii="Arial Narrow" w:eastAsia="Helvetica Neue Light" w:hAnsi="Arial Narrow" w:cs="Arial"/>
          <w:b/>
          <w:sz w:val="20"/>
          <w:szCs w:val="20"/>
        </w:rPr>
        <w:t>Acto Legislativo 01 de 2015</w:t>
      </w:r>
    </w:p>
    <w:p w14:paraId="5724DB59" w14:textId="77777777" w:rsidR="00D87D30" w:rsidRPr="00F431A8" w:rsidRDefault="00D87D30" w:rsidP="00EC182C">
      <w:pPr>
        <w:spacing w:line="288" w:lineRule="auto"/>
        <w:contextualSpacing/>
        <w:jc w:val="both"/>
        <w:rPr>
          <w:rFonts w:ascii="Arial Narrow" w:eastAsia="Helvetica Neue Light" w:hAnsi="Arial Narrow" w:cs="Arial"/>
          <w:bCs/>
          <w:sz w:val="20"/>
          <w:szCs w:val="20"/>
        </w:rPr>
      </w:pPr>
    </w:p>
    <w:p w14:paraId="43916A82" w14:textId="5EBBD8DE" w:rsidR="00E7065F" w:rsidRPr="00F431A8" w:rsidRDefault="00983261"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En el año 200</w:t>
      </w:r>
      <w:r w:rsidR="001A278D" w:rsidRPr="00F431A8">
        <w:rPr>
          <w:rFonts w:ascii="Arial Narrow" w:eastAsia="Helvetica Neue Light" w:hAnsi="Arial Narrow" w:cs="Arial"/>
          <w:sz w:val="20"/>
          <w:szCs w:val="20"/>
        </w:rPr>
        <w:t>5</w:t>
      </w:r>
      <w:r w:rsidRPr="00F431A8">
        <w:rPr>
          <w:rFonts w:ascii="Arial Narrow" w:eastAsia="Helvetica Neue Light" w:hAnsi="Arial Narrow" w:cs="Arial"/>
          <w:sz w:val="20"/>
          <w:szCs w:val="20"/>
        </w:rPr>
        <w:t xml:space="preserve"> se expidió el Acto Legislativo 01 </w:t>
      </w:r>
      <w:r w:rsidRPr="00F431A8">
        <w:rPr>
          <w:rFonts w:ascii="Arial Narrow" w:eastAsia="Helvetica Neue Light" w:hAnsi="Arial Narrow" w:cs="Arial"/>
          <w:i/>
          <w:sz w:val="20"/>
          <w:szCs w:val="20"/>
        </w:rPr>
        <w:t>“Por el cual se adiciona el artículo </w:t>
      </w:r>
      <w:hyperlink r:id="rId13" w:anchor="48">
        <w:r w:rsidRPr="00F431A8">
          <w:rPr>
            <w:rFonts w:ascii="Arial Narrow" w:eastAsia="Helvetica Neue Light" w:hAnsi="Arial Narrow" w:cs="Arial"/>
            <w:i/>
            <w:sz w:val="20"/>
            <w:szCs w:val="20"/>
          </w:rPr>
          <w:t>48</w:t>
        </w:r>
      </w:hyperlink>
      <w:r w:rsidRPr="00F431A8">
        <w:rPr>
          <w:rFonts w:ascii="Arial Narrow" w:eastAsia="Helvetica Neue Light" w:hAnsi="Arial Narrow" w:cs="Arial"/>
          <w:i/>
          <w:sz w:val="20"/>
          <w:szCs w:val="20"/>
        </w:rPr>
        <w:t> de la Constitución Política</w:t>
      </w:r>
      <w:r w:rsidRPr="00F431A8">
        <w:rPr>
          <w:rFonts w:ascii="Arial Narrow" w:eastAsia="Helvetica Neue Light" w:hAnsi="Arial Narrow" w:cs="Arial"/>
          <w:sz w:val="20"/>
          <w:szCs w:val="20"/>
        </w:rPr>
        <w:t>”, respecto del cual,</w:t>
      </w:r>
      <w:r w:rsidR="0034518E" w:rsidRPr="00F431A8">
        <w:rPr>
          <w:rFonts w:ascii="Arial Narrow" w:eastAsia="Helvetica Neue Light" w:hAnsi="Arial Narrow" w:cs="Arial"/>
          <w:sz w:val="20"/>
          <w:szCs w:val="20"/>
        </w:rPr>
        <w:t xml:space="preserve"> si bien </w:t>
      </w:r>
      <w:r w:rsidRPr="00F431A8">
        <w:rPr>
          <w:rFonts w:ascii="Arial Narrow" w:eastAsia="Helvetica Neue Light" w:hAnsi="Arial Narrow" w:cs="Arial"/>
          <w:sz w:val="20"/>
          <w:szCs w:val="20"/>
        </w:rPr>
        <w:t xml:space="preserve">se han suscitado diversas interpretaciones relacionadas con el </w:t>
      </w:r>
      <w:r w:rsidR="0034518E" w:rsidRPr="00F431A8">
        <w:rPr>
          <w:rFonts w:ascii="Arial Narrow" w:eastAsia="Helvetica Neue Light" w:hAnsi="Arial Narrow" w:cs="Arial"/>
          <w:sz w:val="20"/>
          <w:szCs w:val="20"/>
        </w:rPr>
        <w:t>S</w:t>
      </w:r>
      <w:r w:rsidRPr="00F431A8">
        <w:rPr>
          <w:rFonts w:ascii="Arial Narrow" w:eastAsia="Helvetica Neue Light" w:hAnsi="Arial Narrow" w:cs="Arial"/>
          <w:sz w:val="20"/>
          <w:szCs w:val="20"/>
        </w:rPr>
        <w:t xml:space="preserve">istema </w:t>
      </w:r>
      <w:r w:rsidR="0034518E" w:rsidRPr="00F431A8">
        <w:rPr>
          <w:rFonts w:ascii="Arial Narrow" w:eastAsia="Helvetica Neue Light" w:hAnsi="Arial Narrow" w:cs="Arial"/>
          <w:sz w:val="20"/>
          <w:szCs w:val="20"/>
        </w:rPr>
        <w:t>G</w:t>
      </w:r>
      <w:r w:rsidRPr="00F431A8">
        <w:rPr>
          <w:rFonts w:ascii="Arial Narrow" w:eastAsia="Helvetica Neue Light" w:hAnsi="Arial Narrow" w:cs="Arial"/>
          <w:sz w:val="20"/>
          <w:szCs w:val="20"/>
        </w:rPr>
        <w:t xml:space="preserve">eneral </w:t>
      </w:r>
      <w:r w:rsidR="0034518E" w:rsidRPr="00F431A8">
        <w:rPr>
          <w:rFonts w:ascii="Arial Narrow" w:eastAsia="Helvetica Neue Light" w:hAnsi="Arial Narrow" w:cs="Arial"/>
          <w:sz w:val="20"/>
          <w:szCs w:val="20"/>
        </w:rPr>
        <w:t xml:space="preserve">de Pensiones, </w:t>
      </w:r>
      <w:r w:rsidRPr="00F431A8">
        <w:rPr>
          <w:rFonts w:ascii="Arial Narrow" w:eastAsia="Helvetica Neue Light" w:hAnsi="Arial Narrow" w:cs="Arial"/>
          <w:sz w:val="20"/>
          <w:szCs w:val="20"/>
        </w:rPr>
        <w:t>se mantuvo vigente el régimen exceptuado del Presidente y de la Fuerza Pública.</w:t>
      </w:r>
      <w:r w:rsidR="001A278D" w:rsidRPr="00F431A8">
        <w:rPr>
          <w:rFonts w:ascii="Arial Narrow" w:eastAsia="Helvetica Neue Light" w:hAnsi="Arial Narrow" w:cs="Arial"/>
          <w:sz w:val="20"/>
          <w:szCs w:val="20"/>
        </w:rPr>
        <w:t xml:space="preserve"> </w:t>
      </w:r>
      <w:r w:rsidR="0034518E" w:rsidRPr="00F431A8">
        <w:rPr>
          <w:rFonts w:ascii="Arial Narrow" w:eastAsia="Helvetica Neue Light" w:hAnsi="Arial Narrow" w:cs="Arial"/>
          <w:sz w:val="20"/>
          <w:szCs w:val="20"/>
        </w:rPr>
        <w:t xml:space="preserve">En la exposición de motivos del Proyecto de Acto Legislativo </w:t>
      </w:r>
      <w:r w:rsidR="00447E88" w:rsidRPr="00F431A8">
        <w:rPr>
          <w:rFonts w:ascii="Arial Narrow" w:eastAsia="Helvetica Neue Light" w:hAnsi="Arial Narrow" w:cs="Arial"/>
          <w:sz w:val="20"/>
          <w:szCs w:val="20"/>
        </w:rPr>
        <w:t xml:space="preserve">discutido </w:t>
      </w:r>
      <w:r w:rsidR="0034518E" w:rsidRPr="00F431A8">
        <w:rPr>
          <w:rFonts w:ascii="Arial Narrow" w:eastAsia="Helvetica Neue Light" w:hAnsi="Arial Narrow" w:cs="Arial"/>
          <w:sz w:val="20"/>
          <w:szCs w:val="20"/>
        </w:rPr>
        <w:t xml:space="preserve">se señaló expresamente: </w:t>
      </w:r>
      <w:r w:rsidR="0034518E" w:rsidRPr="00F431A8">
        <w:rPr>
          <w:rFonts w:ascii="Arial Narrow" w:eastAsia="Helvetica Neue Light" w:hAnsi="Arial Narrow" w:cs="Arial"/>
          <w:i/>
          <w:sz w:val="20"/>
          <w:szCs w:val="20"/>
        </w:rPr>
        <w:t xml:space="preserve">“Es por ello necesario hacer una reforma que asegure un tratamiento equitativo en materia pensional que cobije a todos los colombianos para lo cual se requiere forzosamente limitar las posibilidades de modificar convencionalmente las reglas pensionales. </w:t>
      </w:r>
      <w:r w:rsidR="0034518E" w:rsidRPr="00F431A8">
        <w:rPr>
          <w:rFonts w:ascii="Arial Narrow" w:eastAsia="Helvetica Neue Light" w:hAnsi="Arial Narrow" w:cs="Arial"/>
          <w:i/>
          <w:sz w:val="20"/>
          <w:szCs w:val="20"/>
          <w:u w:val="single"/>
        </w:rPr>
        <w:t>Solo en el caso de la fuerza pública, habida cuenta de las características de este grupo de servidores públicos y de los riesgos a que sus integrantes están sometidos se justifica mantener un régimen especial como sucede en muchos países del mundo</w:t>
      </w:r>
      <w:r w:rsidR="0034518E" w:rsidRPr="00F431A8">
        <w:rPr>
          <w:rFonts w:ascii="Arial Narrow" w:eastAsia="Helvetica Neue Light" w:hAnsi="Arial Narrow" w:cs="Arial"/>
          <w:i/>
          <w:sz w:val="20"/>
          <w:szCs w:val="20"/>
        </w:rPr>
        <w:t>”</w:t>
      </w:r>
      <w:r w:rsidR="0034518E" w:rsidRPr="00F431A8">
        <w:rPr>
          <w:rFonts w:ascii="Arial Narrow" w:eastAsia="Helvetica Neue Light" w:hAnsi="Arial Narrow" w:cs="Arial"/>
          <w:sz w:val="20"/>
          <w:szCs w:val="20"/>
        </w:rPr>
        <w:t xml:space="preserve">. </w:t>
      </w:r>
    </w:p>
    <w:p w14:paraId="3CAFD711"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41D1A152" w14:textId="595ED891" w:rsidR="0034518E" w:rsidRPr="00F431A8" w:rsidRDefault="00A06B53" w:rsidP="00EC182C">
      <w:pPr>
        <w:spacing w:line="288" w:lineRule="auto"/>
        <w:contextualSpacing/>
        <w:jc w:val="both"/>
        <w:rPr>
          <w:rFonts w:ascii="Arial Narrow" w:eastAsia="Helvetica Neue Light" w:hAnsi="Arial Narrow" w:cs="Arial"/>
          <w:iCs/>
          <w:sz w:val="20"/>
          <w:szCs w:val="20"/>
        </w:rPr>
      </w:pPr>
      <w:r w:rsidRPr="00F431A8">
        <w:rPr>
          <w:rFonts w:ascii="Arial Narrow" w:eastAsia="Helvetica Neue Light" w:hAnsi="Arial Narrow" w:cs="Arial"/>
          <w:sz w:val="20"/>
          <w:szCs w:val="20"/>
        </w:rPr>
        <w:t>Esta precisión se consignó en el inciso 7º del artículo 1 del Acto</w:t>
      </w:r>
      <w:r w:rsidR="0034518E" w:rsidRPr="00F431A8">
        <w:rPr>
          <w:rFonts w:ascii="Arial Narrow" w:eastAsia="Helvetica Neue Light" w:hAnsi="Arial Narrow" w:cs="Arial"/>
          <w:sz w:val="20"/>
          <w:szCs w:val="20"/>
        </w:rPr>
        <w:t xml:space="preserve"> Legislativo 01 de 2015 vigente en la actualidad: </w:t>
      </w:r>
      <w:r w:rsidRPr="00F431A8">
        <w:rPr>
          <w:rFonts w:ascii="Arial Narrow" w:eastAsia="Helvetica Neue Light" w:hAnsi="Arial Narrow" w:cs="Arial"/>
          <w:i/>
          <w:sz w:val="20"/>
          <w:szCs w:val="20"/>
        </w:rPr>
        <w:t xml:space="preserve">“A partir de la vigencia del presente Acto Legislativo, no habrá regímenes especiales ni exceptuados, </w:t>
      </w:r>
      <w:r w:rsidRPr="00F431A8">
        <w:rPr>
          <w:rFonts w:ascii="Arial Narrow" w:eastAsia="Helvetica Neue Light" w:hAnsi="Arial Narrow" w:cs="Arial"/>
          <w:i/>
          <w:sz w:val="20"/>
          <w:szCs w:val="20"/>
          <w:u w:val="single"/>
        </w:rPr>
        <w:t>sin perjuicio del aplicable a la fuerza pública</w:t>
      </w:r>
      <w:r w:rsidRPr="00F431A8">
        <w:rPr>
          <w:rFonts w:ascii="Arial Narrow" w:eastAsia="Helvetica Neue Light" w:hAnsi="Arial Narrow" w:cs="Arial"/>
          <w:i/>
          <w:sz w:val="20"/>
          <w:szCs w:val="20"/>
        </w:rPr>
        <w:t>, al Presidente de la República y a lo establecido en los parágrafos del presente artículo"</w:t>
      </w:r>
      <w:r w:rsidR="00447E88" w:rsidRPr="00F431A8">
        <w:rPr>
          <w:rFonts w:ascii="Arial Narrow" w:eastAsia="Helvetica Neue Light" w:hAnsi="Arial Narrow" w:cs="Arial"/>
          <w:iCs/>
          <w:sz w:val="20"/>
          <w:szCs w:val="20"/>
        </w:rPr>
        <w:t>.</w:t>
      </w:r>
    </w:p>
    <w:p w14:paraId="4034C36B" w14:textId="77777777" w:rsidR="0034518E" w:rsidRPr="00F431A8" w:rsidRDefault="0034518E" w:rsidP="00EC182C">
      <w:pPr>
        <w:spacing w:line="288" w:lineRule="auto"/>
        <w:contextualSpacing/>
        <w:jc w:val="both"/>
        <w:rPr>
          <w:rFonts w:ascii="Arial Narrow" w:eastAsia="Helvetica Neue Light" w:hAnsi="Arial Narrow" w:cs="Arial"/>
          <w:sz w:val="20"/>
          <w:szCs w:val="20"/>
        </w:rPr>
      </w:pPr>
    </w:p>
    <w:p w14:paraId="74A4B6EE" w14:textId="3D1C8CAC" w:rsidR="00E7065F" w:rsidRPr="00F431A8" w:rsidRDefault="00A06B53"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 xml:space="preserve">Asimismo, la exposición de motivos señaló: </w:t>
      </w:r>
    </w:p>
    <w:p w14:paraId="6E0ABA93"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2CA48BD2" w14:textId="766A068E" w:rsidR="00E7065F" w:rsidRPr="00F431A8" w:rsidRDefault="00A06B53" w:rsidP="00EC182C">
      <w:pPr>
        <w:spacing w:line="288" w:lineRule="auto"/>
        <w:ind w:left="426" w:right="474"/>
        <w:contextualSpacing/>
        <w:jc w:val="both"/>
        <w:rPr>
          <w:rFonts w:ascii="Arial Narrow" w:eastAsia="Helvetica Neue Light" w:hAnsi="Arial Narrow" w:cs="Arial"/>
          <w:sz w:val="20"/>
          <w:szCs w:val="20"/>
        </w:rPr>
      </w:pPr>
      <w:r w:rsidRPr="00F431A8">
        <w:rPr>
          <w:rFonts w:ascii="Arial Narrow" w:eastAsia="Helvetica Neue Light" w:hAnsi="Arial Narrow" w:cs="Arial"/>
          <w:i/>
          <w:sz w:val="20"/>
          <w:szCs w:val="20"/>
        </w:rPr>
        <w:t>El proyecto de Acto Legislativo que se presenta a consideración del Congreso constituye un elemento fundamental del conjunto de medidas que se han venido adoptando para hacerle frente a los graves problemas que se presentan en materia de financiación del pasivo pensional</w:t>
      </w:r>
      <w:r w:rsidRPr="00F431A8">
        <w:rPr>
          <w:rFonts w:ascii="Arial Narrow" w:eastAsia="Helvetica Neue Light" w:hAnsi="Arial Narrow" w:cs="Arial"/>
          <w:sz w:val="20"/>
          <w:szCs w:val="20"/>
        </w:rPr>
        <w:t>.</w:t>
      </w:r>
    </w:p>
    <w:p w14:paraId="3F94B8DA" w14:textId="77777777" w:rsidR="00E7065F" w:rsidRPr="00F431A8" w:rsidRDefault="00A06B53" w:rsidP="00EC182C">
      <w:pPr>
        <w:spacing w:line="288" w:lineRule="auto"/>
        <w:ind w:left="426" w:right="474"/>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w:t>
      </w:r>
    </w:p>
    <w:p w14:paraId="47845A90" w14:textId="77777777" w:rsidR="00E7065F" w:rsidRPr="00F431A8" w:rsidRDefault="00A06B53" w:rsidP="00EC182C">
      <w:pPr>
        <w:spacing w:line="288" w:lineRule="auto"/>
        <w:ind w:left="426"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i/>
          <w:sz w:val="20"/>
          <w:szCs w:val="20"/>
        </w:rPr>
        <w:t>El proyecto de Acto Legislativo que se presenta a consideración del Congreso de la república pretende reforzar las medidas adoptadas con las Leyes 797 y 860 de 2003, señalando como uno de los principios del Sistema, procurar su sostenibilidad financiera.</w:t>
      </w:r>
    </w:p>
    <w:p w14:paraId="3B931836" w14:textId="77777777" w:rsidR="00E7065F" w:rsidRPr="00F431A8" w:rsidRDefault="00A06B53" w:rsidP="00EC182C">
      <w:pPr>
        <w:spacing w:line="288" w:lineRule="auto"/>
        <w:ind w:left="426" w:right="474"/>
        <w:contextualSpacing/>
        <w:jc w:val="both"/>
        <w:rPr>
          <w:rFonts w:ascii="Arial Narrow" w:eastAsia="Helvetica Neue Light" w:hAnsi="Arial Narrow" w:cs="Arial"/>
          <w:iCs/>
          <w:sz w:val="20"/>
          <w:szCs w:val="20"/>
        </w:rPr>
      </w:pPr>
      <w:r w:rsidRPr="00F431A8">
        <w:rPr>
          <w:rFonts w:ascii="Arial Narrow" w:eastAsia="Helvetica Neue Light" w:hAnsi="Arial Narrow" w:cs="Arial"/>
          <w:iCs/>
          <w:sz w:val="20"/>
          <w:szCs w:val="20"/>
        </w:rPr>
        <w:t>(…)</w:t>
      </w:r>
    </w:p>
    <w:p w14:paraId="1514978D" w14:textId="77777777" w:rsidR="00E7065F" w:rsidRPr="00F431A8" w:rsidRDefault="00A06B53" w:rsidP="00EC182C">
      <w:pPr>
        <w:spacing w:line="288" w:lineRule="auto"/>
        <w:ind w:left="426"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i/>
          <w:sz w:val="20"/>
          <w:szCs w:val="20"/>
        </w:rPr>
        <w:t xml:space="preserve">Es por ello necesario hacer una reforma que asegure un tratamiento equitativo en materia pensional que cobije a todos los colombianos para lo cual se requiere forzosamente limitar las posibilidades de modificar convencionalmente las reglas pensionales. </w:t>
      </w:r>
    </w:p>
    <w:p w14:paraId="42D0866E" w14:textId="77777777" w:rsidR="00447E88" w:rsidRPr="00F431A8" w:rsidRDefault="00447E88" w:rsidP="00EC182C">
      <w:pPr>
        <w:spacing w:line="288" w:lineRule="auto"/>
        <w:ind w:left="426" w:right="474"/>
        <w:contextualSpacing/>
        <w:jc w:val="both"/>
        <w:rPr>
          <w:rFonts w:ascii="Arial Narrow" w:eastAsia="Helvetica Neue Light" w:hAnsi="Arial Narrow" w:cs="Arial"/>
          <w:i/>
          <w:sz w:val="20"/>
          <w:szCs w:val="20"/>
        </w:rPr>
      </w:pPr>
    </w:p>
    <w:p w14:paraId="5206BE15" w14:textId="77777777" w:rsidR="00E7065F" w:rsidRPr="00F431A8" w:rsidRDefault="00A06B53" w:rsidP="00EC182C">
      <w:pPr>
        <w:spacing w:line="288" w:lineRule="auto"/>
        <w:ind w:left="426"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i/>
          <w:sz w:val="20"/>
          <w:szCs w:val="20"/>
        </w:rPr>
        <w:t>Solo en el caso de la fuerza pública, habida cuenta de las características de este grupo de servidores públicos y de los riesgos a que sus integrantes están sometidos se justifica mantener un régimen especial como sucede en muchos países del mundo.</w:t>
      </w:r>
    </w:p>
    <w:p w14:paraId="2FF399D9" w14:textId="77777777" w:rsidR="00447E88" w:rsidRPr="00F431A8" w:rsidRDefault="00447E88" w:rsidP="00EC182C">
      <w:pPr>
        <w:spacing w:line="288" w:lineRule="auto"/>
        <w:ind w:left="426" w:right="474"/>
        <w:contextualSpacing/>
        <w:jc w:val="both"/>
        <w:rPr>
          <w:rFonts w:ascii="Arial Narrow" w:eastAsia="Helvetica Neue Light" w:hAnsi="Arial Narrow" w:cs="Arial"/>
          <w:i/>
          <w:sz w:val="20"/>
          <w:szCs w:val="20"/>
        </w:rPr>
      </w:pPr>
    </w:p>
    <w:p w14:paraId="67B71EDE" w14:textId="58F69FE0" w:rsidR="00E7065F" w:rsidRPr="00F431A8" w:rsidRDefault="00A06B53" w:rsidP="00EC182C">
      <w:pPr>
        <w:spacing w:line="288" w:lineRule="auto"/>
        <w:ind w:left="426"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i/>
          <w:sz w:val="20"/>
          <w:szCs w:val="20"/>
        </w:rPr>
        <w:t xml:space="preserve">En el aparte 6 se explicará cómo las últimas reformas legales y la presente propuesta de reforma constitucional, en lo que se refiere a la mesada adicional, equilibran el sistema y lo hacen financieramente sostenible en relación con los </w:t>
      </w:r>
      <w:r w:rsidRPr="00F431A8">
        <w:rPr>
          <w:rFonts w:ascii="Arial Narrow" w:eastAsia="Helvetica Neue Light" w:hAnsi="Arial Narrow" w:cs="Arial"/>
          <w:i/>
          <w:sz w:val="20"/>
          <w:szCs w:val="20"/>
        </w:rPr>
        <w:lastRenderedPageBreak/>
        <w:t>afiliados que hubieran ingresado a partir de la expedición de la Ley 797; es decir, que estas personas no generarán nuevo déficit, de acuerdo con las condiciones demográficas actuales.</w:t>
      </w:r>
    </w:p>
    <w:p w14:paraId="7728126C" w14:textId="77777777" w:rsidR="00E7065F" w:rsidRPr="00F431A8" w:rsidRDefault="00E7065F" w:rsidP="00EC182C">
      <w:pPr>
        <w:spacing w:line="288" w:lineRule="auto"/>
        <w:ind w:left="426" w:right="474"/>
        <w:contextualSpacing/>
        <w:jc w:val="both"/>
        <w:rPr>
          <w:rFonts w:ascii="Arial Narrow" w:eastAsia="Helvetica Neue Light" w:hAnsi="Arial Narrow" w:cs="Arial"/>
          <w:i/>
          <w:sz w:val="20"/>
          <w:szCs w:val="20"/>
        </w:rPr>
      </w:pPr>
    </w:p>
    <w:p w14:paraId="5757A907" w14:textId="54694E15" w:rsidR="00E7065F" w:rsidRPr="00F431A8" w:rsidRDefault="00447E88" w:rsidP="00EC182C">
      <w:pPr>
        <w:spacing w:line="288" w:lineRule="auto"/>
        <w:ind w:right="49"/>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En el mismo documento, en el numeral 5.4 se estableció “</w:t>
      </w:r>
      <w:r w:rsidRPr="00F431A8">
        <w:rPr>
          <w:rFonts w:ascii="Arial Narrow" w:eastAsia="Helvetica Neue Light" w:hAnsi="Arial Narrow" w:cs="Arial"/>
          <w:i/>
          <w:sz w:val="20"/>
          <w:szCs w:val="20"/>
        </w:rPr>
        <w:t>la eliminación de la decimocuarta mesada pensional</w:t>
      </w:r>
      <w:r w:rsidRPr="00F431A8">
        <w:rPr>
          <w:rFonts w:ascii="Arial Narrow" w:eastAsia="Helvetica Neue Light" w:hAnsi="Arial Narrow" w:cs="Arial"/>
          <w:sz w:val="20"/>
          <w:szCs w:val="20"/>
        </w:rPr>
        <w:t xml:space="preserve">”, con fundamento en que </w:t>
      </w:r>
      <w:r w:rsidR="5CA692AF" w:rsidRPr="1D6AF9C3">
        <w:rPr>
          <w:rFonts w:ascii="Arial Narrow" w:eastAsia="Helvetica Neue Light" w:hAnsi="Arial Narrow" w:cs="Arial"/>
          <w:sz w:val="20"/>
          <w:szCs w:val="20"/>
        </w:rPr>
        <w:t>el</w:t>
      </w:r>
      <w:r w:rsidRPr="35A7ED7C">
        <w:rPr>
          <w:rFonts w:ascii="Arial Narrow" w:eastAsia="Helvetica Neue Light" w:hAnsi="Arial Narrow" w:cs="Arial"/>
          <w:sz w:val="20"/>
          <w:szCs w:val="20"/>
        </w:rPr>
        <w:t xml:space="preserve"> </w:t>
      </w:r>
      <w:r w:rsidRPr="00F431A8">
        <w:rPr>
          <w:rFonts w:ascii="Arial Narrow" w:eastAsia="Helvetica Neue Light" w:hAnsi="Arial Narrow" w:cs="Arial"/>
          <w:sz w:val="20"/>
          <w:szCs w:val="20"/>
        </w:rPr>
        <w:t>objetivo de la creación de esta mesada era compensar la falta de ajuste de las pensiones reconocidas con anterioridad al año 1988, por lo que no era viable pagar esta mesada a los nuevos pensionados “</w:t>
      </w:r>
      <w:r w:rsidRPr="00F431A8">
        <w:rPr>
          <w:rFonts w:ascii="Arial Narrow" w:eastAsia="Helvetica Neue Light" w:hAnsi="Arial Narrow" w:cs="Arial"/>
          <w:i/>
          <w:sz w:val="20"/>
          <w:szCs w:val="20"/>
        </w:rPr>
        <w:t>cuyas pensiones se liquidan con base en lo dispuesto por la Ley 100 de 1993 y normas que la han modificado y no se ven expuestas a pérdida de poder adquisitivo</w:t>
      </w:r>
      <w:r w:rsidRPr="00F431A8">
        <w:rPr>
          <w:rFonts w:ascii="Arial Narrow" w:eastAsia="Helvetica Neue Light" w:hAnsi="Arial Narrow" w:cs="Arial"/>
          <w:sz w:val="20"/>
          <w:szCs w:val="20"/>
        </w:rPr>
        <w:t xml:space="preserve">”. </w:t>
      </w:r>
    </w:p>
    <w:p w14:paraId="18A671D7" w14:textId="77777777" w:rsidR="00447E88" w:rsidRPr="00F431A8" w:rsidRDefault="00447E88" w:rsidP="00EC182C">
      <w:pPr>
        <w:spacing w:line="288" w:lineRule="auto"/>
        <w:ind w:right="49"/>
        <w:contextualSpacing/>
        <w:jc w:val="both"/>
        <w:rPr>
          <w:rFonts w:ascii="Arial Narrow" w:eastAsia="Helvetica Neue Light" w:hAnsi="Arial Narrow" w:cs="Arial"/>
          <w:bCs/>
          <w:sz w:val="20"/>
          <w:szCs w:val="20"/>
        </w:rPr>
      </w:pPr>
    </w:p>
    <w:p w14:paraId="74F68553" w14:textId="05711A5D" w:rsidR="00E7065F" w:rsidRPr="00F431A8" w:rsidRDefault="00A06B53" w:rsidP="00EC182C">
      <w:pPr>
        <w:spacing w:line="288" w:lineRule="auto"/>
        <w:contextualSpacing/>
        <w:jc w:val="both"/>
        <w:rPr>
          <w:rFonts w:ascii="Arial Narrow" w:eastAsia="Helvetica Neue Light" w:hAnsi="Arial Narrow" w:cs="Arial"/>
          <w:bCs/>
          <w:sz w:val="20"/>
          <w:szCs w:val="20"/>
        </w:rPr>
      </w:pPr>
      <w:r w:rsidRPr="00F431A8">
        <w:rPr>
          <w:rFonts w:ascii="Arial Narrow" w:eastAsia="Helvetica Neue Light" w:hAnsi="Arial Narrow" w:cs="Arial"/>
          <w:bCs/>
          <w:sz w:val="20"/>
          <w:szCs w:val="20"/>
        </w:rPr>
        <w:t>Es decir, el fundamento de su eliminación se centra en las pensiones reconocidas bajo el amparo de la Ley 100 de 1993 y sus leyes modificatorias, esto es, el régimen general de pensiones, y no el régimen exceptuado aplicable a las Fuerzas Militares y Policía Nacional.</w:t>
      </w:r>
      <w:r w:rsidR="002B26A8" w:rsidRPr="00F431A8">
        <w:rPr>
          <w:rFonts w:ascii="Arial Narrow" w:eastAsia="Helvetica Neue Light" w:hAnsi="Arial Narrow" w:cs="Arial"/>
          <w:bCs/>
          <w:sz w:val="20"/>
          <w:szCs w:val="20"/>
        </w:rPr>
        <w:t xml:space="preserve"> </w:t>
      </w:r>
      <w:r w:rsidRPr="00F431A8">
        <w:rPr>
          <w:rFonts w:ascii="Arial Narrow" w:eastAsia="Helvetica Neue Light" w:hAnsi="Arial Narrow" w:cs="Arial"/>
          <w:sz w:val="20"/>
          <w:szCs w:val="20"/>
        </w:rPr>
        <w:t xml:space="preserve">En este sentido, resulta claro que la voluntad del constituyente primario, consagrada en la exposición de motivos que antecede la expedición del </w:t>
      </w:r>
      <w:r w:rsidR="00447E88" w:rsidRPr="00F431A8">
        <w:rPr>
          <w:rFonts w:ascii="Arial Narrow" w:eastAsia="Helvetica Neue Light" w:hAnsi="Arial Narrow" w:cs="Arial"/>
          <w:sz w:val="20"/>
          <w:szCs w:val="20"/>
        </w:rPr>
        <w:t>A</w:t>
      </w:r>
      <w:r w:rsidRPr="00F431A8">
        <w:rPr>
          <w:rFonts w:ascii="Arial Narrow" w:eastAsia="Helvetica Neue Light" w:hAnsi="Arial Narrow" w:cs="Arial"/>
          <w:sz w:val="20"/>
          <w:szCs w:val="20"/>
        </w:rPr>
        <w:t xml:space="preserve">cto </w:t>
      </w:r>
      <w:r w:rsidR="00447E88" w:rsidRPr="00F431A8">
        <w:rPr>
          <w:rFonts w:ascii="Arial Narrow" w:eastAsia="Helvetica Neue Light" w:hAnsi="Arial Narrow" w:cs="Arial"/>
          <w:sz w:val="20"/>
          <w:szCs w:val="20"/>
        </w:rPr>
        <w:t>L</w:t>
      </w:r>
      <w:r w:rsidRPr="00F431A8">
        <w:rPr>
          <w:rFonts w:ascii="Arial Narrow" w:eastAsia="Helvetica Neue Light" w:hAnsi="Arial Narrow" w:cs="Arial"/>
          <w:sz w:val="20"/>
          <w:szCs w:val="20"/>
        </w:rPr>
        <w:t>egislativo</w:t>
      </w:r>
      <w:r w:rsidR="00447E88" w:rsidRPr="00F431A8">
        <w:rPr>
          <w:rFonts w:ascii="Arial Narrow" w:eastAsia="Helvetica Neue Light" w:hAnsi="Arial Narrow" w:cs="Arial"/>
          <w:sz w:val="20"/>
          <w:szCs w:val="20"/>
        </w:rPr>
        <w:t xml:space="preserve"> 01 de 2015</w:t>
      </w:r>
      <w:r w:rsidRPr="00F431A8">
        <w:rPr>
          <w:rFonts w:ascii="Arial Narrow" w:eastAsia="Helvetica Neue Light" w:hAnsi="Arial Narrow" w:cs="Arial"/>
          <w:sz w:val="20"/>
          <w:szCs w:val="20"/>
        </w:rPr>
        <w:t>, fue mantener la línea constitucional de establecer en la legislación colombiana un régimen especial para la Fuerza Pública.</w:t>
      </w:r>
    </w:p>
    <w:p w14:paraId="3065A52F"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467EC26F" w14:textId="77777777" w:rsidR="00E7065F" w:rsidRPr="00F431A8" w:rsidRDefault="00A06B53"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Igualmente, es pertinente traer a colación el concepto emitido por parte del Ministerio de Trabajo proferido el 29 de noviembre de 2013, en el cual concluyó:</w:t>
      </w:r>
    </w:p>
    <w:p w14:paraId="07F5E54F"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7F6AB806" w14:textId="26DC4FA2" w:rsidR="00E7065F" w:rsidRPr="00F431A8" w:rsidRDefault="00A06B53" w:rsidP="00EC182C">
      <w:pPr>
        <w:spacing w:line="288" w:lineRule="auto"/>
        <w:ind w:left="426"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i/>
          <w:sz w:val="20"/>
          <w:szCs w:val="20"/>
        </w:rPr>
        <w:t>Es decir, que el derecho a la mesada pensional de junio que beneficia a los pensionados de la Fuerza Pública y/o sus beneficiarios, antecedía a la reforma introducida por el Acto Legislativo No. 01 de 2005, por hacer parte integral del régimen especial consagrado a su favor.</w:t>
      </w:r>
    </w:p>
    <w:p w14:paraId="3C22C474" w14:textId="77777777" w:rsidR="00E7065F" w:rsidRPr="00F431A8" w:rsidRDefault="00E7065F" w:rsidP="00EC182C">
      <w:pPr>
        <w:spacing w:line="288" w:lineRule="auto"/>
        <w:ind w:left="426" w:right="474"/>
        <w:contextualSpacing/>
        <w:jc w:val="both"/>
        <w:rPr>
          <w:rFonts w:ascii="Arial Narrow" w:eastAsia="Helvetica Neue Light" w:hAnsi="Arial Narrow" w:cs="Arial"/>
          <w:i/>
          <w:sz w:val="20"/>
          <w:szCs w:val="20"/>
        </w:rPr>
      </w:pPr>
    </w:p>
    <w:p w14:paraId="1CD75CCD" w14:textId="268A5C95" w:rsidR="00E7065F" w:rsidRPr="00F431A8" w:rsidRDefault="00A06B53" w:rsidP="00EC182C">
      <w:pPr>
        <w:spacing w:line="288" w:lineRule="auto"/>
        <w:ind w:left="426" w:right="474"/>
        <w:contextualSpacing/>
        <w:jc w:val="both"/>
        <w:rPr>
          <w:rFonts w:ascii="Arial Narrow" w:eastAsia="Helvetica Neue Light" w:hAnsi="Arial Narrow" w:cs="Arial"/>
          <w:sz w:val="20"/>
          <w:szCs w:val="20"/>
        </w:rPr>
      </w:pPr>
      <w:r w:rsidRPr="00F431A8">
        <w:rPr>
          <w:rFonts w:ascii="Arial Narrow" w:eastAsia="Helvetica Neue Light" w:hAnsi="Arial Narrow" w:cs="Arial"/>
          <w:i/>
          <w:sz w:val="20"/>
          <w:szCs w:val="20"/>
          <w:u w:val="single"/>
        </w:rPr>
        <w:t>De acuerdo con lo anterior, se puede decir que el régimen especial de miembros de las Fuerzas Militares y de la Policía Nacional, se mantiene en vigencia del Acto Legislativo No 01 de 2005</w:t>
      </w:r>
      <w:r w:rsidRPr="00F431A8">
        <w:rPr>
          <w:rFonts w:ascii="Arial Narrow" w:eastAsia="Helvetica Neue Light" w:hAnsi="Arial Narrow" w:cs="Arial"/>
          <w:i/>
          <w:sz w:val="20"/>
          <w:szCs w:val="20"/>
        </w:rPr>
        <w:t>, por cuanto el mismo fue excluido expresamente de su campo de aplicación y se mantuvo incólume frente a las reformas allí contenidas, nótese que del texto del Acto legislativo se desprende que la intención es la de mantener indemne el régimen pensional de la Fuera Pública (entendido como un sistema de beneficios) y no aspectos aislados del régimen (edad, tiempos de servicios, monto de la pensión etc.</w:t>
      </w:r>
      <w:r w:rsidRPr="00F431A8">
        <w:rPr>
          <w:rFonts w:ascii="Arial Narrow" w:eastAsia="Helvetica Neue Light" w:hAnsi="Arial Narrow" w:cs="Arial"/>
          <w:sz w:val="20"/>
          <w:szCs w:val="20"/>
        </w:rPr>
        <w:t>) (</w:t>
      </w:r>
      <w:r w:rsidR="00447E88" w:rsidRPr="00F431A8">
        <w:rPr>
          <w:rFonts w:ascii="Arial Narrow" w:eastAsia="Helvetica Neue Light" w:hAnsi="Arial Narrow" w:cs="Arial"/>
          <w:sz w:val="20"/>
          <w:szCs w:val="20"/>
        </w:rPr>
        <w:t>s</w:t>
      </w:r>
      <w:r w:rsidRPr="00F431A8">
        <w:rPr>
          <w:rFonts w:ascii="Arial Narrow" w:eastAsia="Helvetica Neue Light" w:hAnsi="Arial Narrow" w:cs="Arial"/>
          <w:sz w:val="20"/>
          <w:szCs w:val="20"/>
        </w:rPr>
        <w:t>ubraya</w:t>
      </w:r>
      <w:r w:rsidR="00447E88" w:rsidRPr="00F431A8">
        <w:rPr>
          <w:rFonts w:ascii="Arial Narrow" w:eastAsia="Helvetica Neue Light" w:hAnsi="Arial Narrow" w:cs="Arial"/>
          <w:sz w:val="20"/>
          <w:szCs w:val="20"/>
        </w:rPr>
        <w:t>do</w:t>
      </w:r>
      <w:r w:rsidRPr="00F431A8">
        <w:rPr>
          <w:rFonts w:ascii="Arial Narrow" w:eastAsia="Helvetica Neue Light" w:hAnsi="Arial Narrow" w:cs="Arial"/>
          <w:sz w:val="20"/>
          <w:szCs w:val="20"/>
        </w:rPr>
        <w:t xml:space="preserve"> fuera del </w:t>
      </w:r>
      <w:r w:rsidR="00740A8E" w:rsidRPr="00F431A8">
        <w:rPr>
          <w:rFonts w:ascii="Arial Narrow" w:eastAsia="Helvetica Neue Light" w:hAnsi="Arial Narrow" w:cs="Arial"/>
          <w:sz w:val="20"/>
          <w:szCs w:val="20"/>
        </w:rPr>
        <w:t>original).</w:t>
      </w:r>
    </w:p>
    <w:p w14:paraId="0D0FE2F7"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3582E3F0" w14:textId="747AB463" w:rsidR="00E7065F" w:rsidRPr="00F431A8" w:rsidRDefault="00A06B53"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 xml:space="preserve">En consideración </w:t>
      </w:r>
      <w:r w:rsidR="00447E88" w:rsidRPr="00F431A8">
        <w:rPr>
          <w:rFonts w:ascii="Arial Narrow" w:eastAsia="Helvetica Neue Light" w:hAnsi="Arial Narrow" w:cs="Arial"/>
          <w:sz w:val="20"/>
          <w:szCs w:val="20"/>
        </w:rPr>
        <w:t>a</w:t>
      </w:r>
      <w:r w:rsidRPr="00F431A8">
        <w:rPr>
          <w:rFonts w:ascii="Arial Narrow" w:eastAsia="Helvetica Neue Light" w:hAnsi="Arial Narrow" w:cs="Arial"/>
          <w:sz w:val="20"/>
          <w:szCs w:val="20"/>
        </w:rPr>
        <w:t xml:space="preserve"> lo anterior, se puede concluir que el derecho a la mesada adicional de junio previsto a favor de los miembros de la Fuerza Pública por el Decreto 4433 de 2004, en cuanto expresamente hace parte del régimen especial y exceptuado que regula </w:t>
      </w:r>
      <w:r w:rsidR="00447E88" w:rsidRPr="00F431A8">
        <w:rPr>
          <w:rFonts w:ascii="Arial Narrow" w:eastAsia="Helvetica Neue Light" w:hAnsi="Arial Narrow" w:cs="Arial"/>
          <w:sz w:val="20"/>
          <w:szCs w:val="20"/>
        </w:rPr>
        <w:t xml:space="preserve">a </w:t>
      </w:r>
      <w:r w:rsidRPr="00F431A8">
        <w:rPr>
          <w:rFonts w:ascii="Arial Narrow" w:eastAsia="Helvetica Neue Light" w:hAnsi="Arial Narrow" w:cs="Arial"/>
          <w:sz w:val="20"/>
          <w:szCs w:val="20"/>
        </w:rPr>
        <w:t>la Fuerza Pública, debe mantenerse en vigencia del Acto legislativo 01 de 2005, pues la intención del legislador ha sido siempre la de mantener indemne dicho régimen.</w:t>
      </w:r>
    </w:p>
    <w:p w14:paraId="796F4F97"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3E4D5927" w14:textId="2267226B" w:rsidR="00E7065F" w:rsidRPr="00F431A8" w:rsidRDefault="00A06B53"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 xml:space="preserve">Además de lo anterior, atendiendo a la excepción prevista en el artículo 279 de la Ley 100 de 1993, el </w:t>
      </w:r>
      <w:r w:rsidR="00F14480" w:rsidRPr="00F431A8">
        <w:rPr>
          <w:rFonts w:ascii="Arial Narrow" w:eastAsia="Helvetica Neue Light" w:hAnsi="Arial Narrow" w:cs="Arial"/>
          <w:sz w:val="20"/>
          <w:szCs w:val="20"/>
        </w:rPr>
        <w:t>R</w:t>
      </w:r>
      <w:r w:rsidRPr="00F431A8">
        <w:rPr>
          <w:rFonts w:ascii="Arial Narrow" w:eastAsia="Helvetica Neue Light" w:hAnsi="Arial Narrow" w:cs="Arial"/>
          <w:sz w:val="20"/>
          <w:szCs w:val="20"/>
        </w:rPr>
        <w:t xml:space="preserve">égimen </w:t>
      </w:r>
      <w:r w:rsidR="00F14480" w:rsidRPr="00F431A8">
        <w:rPr>
          <w:rFonts w:ascii="Arial Narrow" w:eastAsia="Helvetica Neue Light" w:hAnsi="Arial Narrow" w:cs="Arial"/>
          <w:sz w:val="20"/>
          <w:szCs w:val="20"/>
        </w:rPr>
        <w:t>E</w:t>
      </w:r>
      <w:r w:rsidRPr="00F431A8">
        <w:rPr>
          <w:rFonts w:ascii="Arial Narrow" w:eastAsia="Helvetica Neue Light" w:hAnsi="Arial Narrow" w:cs="Arial"/>
          <w:sz w:val="20"/>
          <w:szCs w:val="20"/>
        </w:rPr>
        <w:t xml:space="preserve">special se aparta de las reglas aplicables al </w:t>
      </w:r>
      <w:r w:rsidR="00F14480" w:rsidRPr="00F431A8">
        <w:rPr>
          <w:rFonts w:ascii="Arial Narrow" w:eastAsia="Helvetica Neue Light" w:hAnsi="Arial Narrow" w:cs="Arial"/>
          <w:sz w:val="20"/>
          <w:szCs w:val="20"/>
        </w:rPr>
        <w:t>R</w:t>
      </w:r>
      <w:r w:rsidRPr="00F431A8">
        <w:rPr>
          <w:rFonts w:ascii="Arial Narrow" w:eastAsia="Helvetica Neue Light" w:hAnsi="Arial Narrow" w:cs="Arial"/>
          <w:sz w:val="20"/>
          <w:szCs w:val="20"/>
        </w:rPr>
        <w:t xml:space="preserve">égimen </w:t>
      </w:r>
      <w:r w:rsidR="00F14480" w:rsidRPr="00F431A8">
        <w:rPr>
          <w:rFonts w:ascii="Arial Narrow" w:eastAsia="Helvetica Neue Light" w:hAnsi="Arial Narrow" w:cs="Arial"/>
          <w:sz w:val="20"/>
          <w:szCs w:val="20"/>
        </w:rPr>
        <w:t>G</w:t>
      </w:r>
      <w:r w:rsidRPr="00F431A8">
        <w:rPr>
          <w:rFonts w:ascii="Arial Narrow" w:eastAsia="Helvetica Neue Light" w:hAnsi="Arial Narrow" w:cs="Arial"/>
          <w:sz w:val="20"/>
          <w:szCs w:val="20"/>
        </w:rPr>
        <w:t xml:space="preserve">eneral por disposición del mismo legislador. En este sentido, el </w:t>
      </w:r>
      <w:r w:rsidR="00F14480" w:rsidRPr="00F431A8">
        <w:rPr>
          <w:rFonts w:ascii="Arial Narrow" w:eastAsia="Helvetica Neue Light" w:hAnsi="Arial Narrow" w:cs="Arial"/>
          <w:sz w:val="20"/>
          <w:szCs w:val="20"/>
        </w:rPr>
        <w:t>A</w:t>
      </w:r>
      <w:r w:rsidRPr="00F431A8">
        <w:rPr>
          <w:rFonts w:ascii="Arial Narrow" w:eastAsia="Helvetica Neue Light" w:hAnsi="Arial Narrow" w:cs="Arial"/>
          <w:sz w:val="20"/>
          <w:szCs w:val="20"/>
        </w:rPr>
        <w:t xml:space="preserve">cto </w:t>
      </w:r>
      <w:r w:rsidR="00F14480" w:rsidRPr="00F431A8">
        <w:rPr>
          <w:rFonts w:ascii="Arial Narrow" w:eastAsia="Helvetica Neue Light" w:hAnsi="Arial Narrow" w:cs="Arial"/>
          <w:sz w:val="20"/>
          <w:szCs w:val="20"/>
        </w:rPr>
        <w:t>L</w:t>
      </w:r>
      <w:r w:rsidRPr="00F431A8">
        <w:rPr>
          <w:rFonts w:ascii="Arial Narrow" w:eastAsia="Helvetica Neue Light" w:hAnsi="Arial Narrow" w:cs="Arial"/>
          <w:sz w:val="20"/>
          <w:szCs w:val="20"/>
        </w:rPr>
        <w:t>egislativo 01 de 2005 prevé garantías mínimas de respeto por mantener los derechos adquiridos:</w:t>
      </w:r>
    </w:p>
    <w:p w14:paraId="38620C67"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2482A017" w14:textId="449D21E7" w:rsidR="00E7065F" w:rsidRPr="00F431A8" w:rsidRDefault="00A06B53" w:rsidP="00EC182C">
      <w:pPr>
        <w:spacing w:line="288" w:lineRule="auto"/>
        <w:ind w:left="426"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b/>
          <w:i/>
          <w:sz w:val="20"/>
          <w:szCs w:val="20"/>
        </w:rPr>
        <w:t xml:space="preserve">Artículo 1. </w:t>
      </w:r>
      <w:r w:rsidRPr="00F431A8">
        <w:rPr>
          <w:rFonts w:ascii="Arial Narrow" w:eastAsia="Helvetica Neue Light" w:hAnsi="Arial Narrow" w:cs="Arial"/>
          <w:i/>
          <w:sz w:val="20"/>
          <w:szCs w:val="20"/>
        </w:rPr>
        <w:t>Se adicionan los siguientes incisos y parágrafos al artículo </w:t>
      </w:r>
      <w:hyperlink r:id="rId14" w:anchor="48">
        <w:r w:rsidRPr="00F431A8">
          <w:rPr>
            <w:rFonts w:ascii="Arial Narrow" w:eastAsia="Helvetica Neue Light" w:hAnsi="Arial Narrow" w:cs="Arial"/>
            <w:i/>
            <w:sz w:val="20"/>
            <w:szCs w:val="20"/>
          </w:rPr>
          <w:t>48</w:t>
        </w:r>
      </w:hyperlink>
      <w:r w:rsidRPr="00F431A8">
        <w:rPr>
          <w:rFonts w:ascii="Arial Narrow" w:eastAsia="Helvetica Neue Light" w:hAnsi="Arial Narrow" w:cs="Arial"/>
          <w:i/>
          <w:sz w:val="20"/>
          <w:szCs w:val="20"/>
        </w:rPr>
        <w:t> de la Constitución Política:</w:t>
      </w:r>
    </w:p>
    <w:p w14:paraId="42444F92" w14:textId="77777777" w:rsidR="00E7065F" w:rsidRPr="00F431A8" w:rsidRDefault="00E7065F" w:rsidP="00EC182C">
      <w:pPr>
        <w:spacing w:line="288" w:lineRule="auto"/>
        <w:ind w:left="426" w:right="474"/>
        <w:contextualSpacing/>
        <w:jc w:val="both"/>
        <w:rPr>
          <w:rFonts w:ascii="Arial Narrow" w:eastAsia="Helvetica Neue Light" w:hAnsi="Arial Narrow" w:cs="Arial"/>
          <w:i/>
          <w:sz w:val="20"/>
          <w:szCs w:val="20"/>
        </w:rPr>
      </w:pPr>
    </w:p>
    <w:p w14:paraId="51AD7D3D" w14:textId="77777777" w:rsidR="00E7065F" w:rsidRPr="00F431A8" w:rsidRDefault="00A06B53" w:rsidP="00EC182C">
      <w:pPr>
        <w:spacing w:line="288" w:lineRule="auto"/>
        <w:ind w:left="720"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i/>
          <w:sz w:val="20"/>
          <w:szCs w:val="20"/>
        </w:rPr>
        <w:t>"El Estado garantizará los derechos, la sostenibilidad financiera del Sistema Pensional, respetará los derechos adquiridos con arreglo a la ley y asumirá el pago de la deuda pensional que de acuerdo con la ley esté a su cargo. Las leyes en materia pensional que se expidan con posterioridad a la entrada en vigencia de este acto legislativo, deberán asegurar la sostenibilidad financiera de lo establecido en ellas".</w:t>
      </w:r>
    </w:p>
    <w:p w14:paraId="07AA67E7" w14:textId="77777777" w:rsidR="00E7065F" w:rsidRPr="00F431A8" w:rsidRDefault="00E7065F" w:rsidP="00EC182C">
      <w:pPr>
        <w:spacing w:line="288" w:lineRule="auto"/>
        <w:ind w:left="426" w:right="474"/>
        <w:contextualSpacing/>
        <w:jc w:val="both"/>
        <w:rPr>
          <w:rFonts w:ascii="Arial Narrow" w:eastAsia="Helvetica Neue Light" w:hAnsi="Arial Narrow" w:cs="Arial"/>
          <w:i/>
          <w:sz w:val="20"/>
          <w:szCs w:val="20"/>
        </w:rPr>
      </w:pPr>
    </w:p>
    <w:p w14:paraId="2F60BB1F" w14:textId="77777777" w:rsidR="00E7065F" w:rsidRPr="00F431A8" w:rsidRDefault="00A06B53" w:rsidP="00EC182C">
      <w:pPr>
        <w:spacing w:line="288" w:lineRule="auto"/>
        <w:ind w:left="720"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i/>
          <w:sz w:val="20"/>
          <w:szCs w:val="20"/>
        </w:rPr>
        <w:t xml:space="preserve">"Sin perjuicio de los descuentos, deducciones y embargos a pensiones ordenados de acuerdo con la ley, </w:t>
      </w:r>
      <w:r w:rsidRPr="00F431A8">
        <w:rPr>
          <w:rFonts w:ascii="Arial Narrow" w:eastAsia="Helvetica Neue Light" w:hAnsi="Arial Narrow" w:cs="Arial"/>
          <w:i/>
          <w:sz w:val="20"/>
          <w:szCs w:val="20"/>
          <w:u w:val="single"/>
        </w:rPr>
        <w:t>por ningún motivo podrá dejarse de pagar, congelarse o reducirse el valor de la mesada de las pensiones reconocidas conforme a derecho</w:t>
      </w:r>
      <w:r w:rsidRPr="00F431A8">
        <w:rPr>
          <w:rFonts w:ascii="Arial Narrow" w:eastAsia="Helvetica Neue Light" w:hAnsi="Arial Narrow" w:cs="Arial"/>
          <w:i/>
          <w:sz w:val="20"/>
          <w:szCs w:val="20"/>
        </w:rPr>
        <w:t>".</w:t>
      </w:r>
    </w:p>
    <w:p w14:paraId="2CF76290" w14:textId="77777777" w:rsidR="00E7065F" w:rsidRPr="00F431A8" w:rsidRDefault="00E7065F" w:rsidP="00EC182C">
      <w:pPr>
        <w:spacing w:line="288" w:lineRule="auto"/>
        <w:ind w:left="426" w:right="474"/>
        <w:contextualSpacing/>
        <w:jc w:val="both"/>
        <w:rPr>
          <w:rFonts w:ascii="Arial Narrow" w:eastAsia="Helvetica Neue Light" w:hAnsi="Arial Narrow" w:cs="Arial"/>
          <w:i/>
          <w:sz w:val="20"/>
          <w:szCs w:val="20"/>
        </w:rPr>
      </w:pPr>
    </w:p>
    <w:p w14:paraId="298D0109" w14:textId="77777777" w:rsidR="00E7065F" w:rsidRPr="00F431A8" w:rsidRDefault="00A06B53" w:rsidP="00EC182C">
      <w:pPr>
        <w:spacing w:line="288" w:lineRule="auto"/>
        <w:ind w:left="720"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i/>
          <w:sz w:val="20"/>
          <w:szCs w:val="20"/>
        </w:rPr>
        <w:t>"A partir de la vigencia del presente Acto Legislativo, no habrá regímenes especiales ni exceptuados</w:t>
      </w:r>
      <w:r w:rsidRPr="00F431A8">
        <w:rPr>
          <w:rFonts w:ascii="Arial Narrow" w:eastAsia="Helvetica Neue Light" w:hAnsi="Arial Narrow" w:cs="Arial"/>
          <w:i/>
          <w:sz w:val="20"/>
          <w:szCs w:val="20"/>
          <w:u w:val="single"/>
        </w:rPr>
        <w:t>, sin perjuicio del aplicable a la fuerza pública, al Presidente de la República y a lo establecido en los parágrafos del presente artículo</w:t>
      </w:r>
      <w:r w:rsidRPr="00F431A8">
        <w:rPr>
          <w:rFonts w:ascii="Arial Narrow" w:eastAsia="Helvetica Neue Light" w:hAnsi="Arial Narrow" w:cs="Arial"/>
          <w:i/>
          <w:sz w:val="20"/>
          <w:szCs w:val="20"/>
        </w:rPr>
        <w:t>".</w:t>
      </w:r>
    </w:p>
    <w:p w14:paraId="216D7E21" w14:textId="77777777" w:rsidR="00E7065F" w:rsidRPr="00F431A8" w:rsidRDefault="00E7065F" w:rsidP="00EC182C">
      <w:pPr>
        <w:spacing w:line="288" w:lineRule="auto"/>
        <w:ind w:left="426" w:right="474"/>
        <w:contextualSpacing/>
        <w:jc w:val="both"/>
        <w:rPr>
          <w:rFonts w:ascii="Arial Narrow" w:eastAsia="Helvetica Neue Light" w:hAnsi="Arial Narrow" w:cs="Arial"/>
          <w:i/>
          <w:sz w:val="20"/>
          <w:szCs w:val="20"/>
        </w:rPr>
      </w:pPr>
    </w:p>
    <w:p w14:paraId="12FB1CB2" w14:textId="164F9591" w:rsidR="00983261" w:rsidRPr="00F431A8" w:rsidRDefault="00A06B53" w:rsidP="00EC182C">
      <w:pPr>
        <w:spacing w:line="288" w:lineRule="auto"/>
        <w:ind w:left="720" w:right="474"/>
        <w:contextualSpacing/>
        <w:jc w:val="both"/>
        <w:rPr>
          <w:rFonts w:ascii="Arial Narrow" w:eastAsia="Helvetica Neue Light" w:hAnsi="Arial Narrow" w:cs="Arial"/>
          <w:sz w:val="20"/>
          <w:szCs w:val="20"/>
        </w:rPr>
      </w:pPr>
      <w:r w:rsidRPr="00F431A8">
        <w:rPr>
          <w:rFonts w:ascii="Arial Narrow" w:eastAsia="Helvetica Neue Light" w:hAnsi="Arial Narrow" w:cs="Arial"/>
          <w:i/>
          <w:sz w:val="20"/>
          <w:szCs w:val="20"/>
        </w:rPr>
        <w:t xml:space="preserve">"Parágrafo transitorio 2. Sin perjuicio de los derechos adquiridos, el régimen aplicable a los miembros de la Fuerza Pública y al Presidente de la República, y lo establecido en los parágrafos del presente artículo, la vigencia de los regímenes pensionales especiales, los exceptuados, así como cualquier otro distinto al establecido de manera permanente en las leyes del Sistema General de Pensiones expirará el 31 de julio del año 2010" </w:t>
      </w:r>
      <w:r w:rsidRPr="00F431A8">
        <w:rPr>
          <w:rFonts w:ascii="Arial Narrow" w:eastAsia="Helvetica Neue Light" w:hAnsi="Arial Narrow" w:cs="Arial"/>
          <w:sz w:val="20"/>
          <w:szCs w:val="20"/>
        </w:rPr>
        <w:t>(</w:t>
      </w:r>
      <w:r w:rsidR="00F14480" w:rsidRPr="00F431A8">
        <w:rPr>
          <w:rFonts w:ascii="Arial Narrow" w:eastAsia="Helvetica Neue Light" w:hAnsi="Arial Narrow" w:cs="Arial"/>
          <w:sz w:val="20"/>
          <w:szCs w:val="20"/>
        </w:rPr>
        <w:t>s</w:t>
      </w:r>
      <w:r w:rsidRPr="00F431A8">
        <w:rPr>
          <w:rFonts w:ascii="Arial Narrow" w:eastAsia="Helvetica Neue Light" w:hAnsi="Arial Narrow" w:cs="Arial"/>
          <w:sz w:val="20"/>
          <w:szCs w:val="20"/>
        </w:rPr>
        <w:t>ubraya</w:t>
      </w:r>
      <w:r w:rsidR="00F14480" w:rsidRPr="00F431A8">
        <w:rPr>
          <w:rFonts w:ascii="Arial Narrow" w:eastAsia="Helvetica Neue Light" w:hAnsi="Arial Narrow" w:cs="Arial"/>
          <w:sz w:val="20"/>
          <w:szCs w:val="20"/>
        </w:rPr>
        <w:t>do</w:t>
      </w:r>
      <w:r w:rsidRPr="00F431A8">
        <w:rPr>
          <w:rFonts w:ascii="Arial Narrow" w:eastAsia="Helvetica Neue Light" w:hAnsi="Arial Narrow" w:cs="Arial"/>
          <w:sz w:val="20"/>
          <w:szCs w:val="20"/>
        </w:rPr>
        <w:t xml:space="preserve"> fuera del </w:t>
      </w:r>
      <w:r w:rsidR="00740A8E" w:rsidRPr="00F431A8">
        <w:rPr>
          <w:rFonts w:ascii="Arial Narrow" w:eastAsia="Helvetica Neue Light" w:hAnsi="Arial Narrow" w:cs="Arial"/>
          <w:sz w:val="20"/>
          <w:szCs w:val="20"/>
        </w:rPr>
        <w:t>original</w:t>
      </w:r>
      <w:r w:rsidRPr="00F431A8">
        <w:rPr>
          <w:rFonts w:ascii="Arial Narrow" w:eastAsia="Helvetica Neue Light" w:hAnsi="Arial Narrow" w:cs="Arial"/>
          <w:sz w:val="20"/>
          <w:szCs w:val="20"/>
        </w:rPr>
        <w:t>)</w:t>
      </w:r>
      <w:r w:rsidR="00F14480" w:rsidRPr="00F431A8">
        <w:rPr>
          <w:rFonts w:ascii="Arial Narrow" w:eastAsia="Helvetica Neue Light" w:hAnsi="Arial Narrow" w:cs="Arial"/>
          <w:sz w:val="20"/>
          <w:szCs w:val="20"/>
        </w:rPr>
        <w:t>.</w:t>
      </w:r>
    </w:p>
    <w:p w14:paraId="76817187"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74A74462" w14:textId="6D862539" w:rsidR="0029477D" w:rsidRPr="006409BF" w:rsidRDefault="002B26A8" w:rsidP="006409BF">
      <w:pPr>
        <w:pStyle w:val="Prrafodelista"/>
        <w:numPr>
          <w:ilvl w:val="0"/>
          <w:numId w:val="13"/>
        </w:numPr>
        <w:spacing w:line="288" w:lineRule="auto"/>
        <w:jc w:val="both"/>
        <w:rPr>
          <w:rFonts w:ascii="Arial Narrow" w:eastAsia="Helvetica Neue Light" w:hAnsi="Arial Narrow" w:cs="Arial"/>
          <w:b/>
          <w:bCs/>
          <w:sz w:val="20"/>
          <w:szCs w:val="20"/>
        </w:rPr>
      </w:pPr>
      <w:r w:rsidRPr="006409BF">
        <w:rPr>
          <w:rFonts w:ascii="Arial Narrow" w:eastAsia="Helvetica Neue Light" w:hAnsi="Arial Narrow" w:cs="Arial"/>
          <w:b/>
          <w:bCs/>
          <w:sz w:val="20"/>
          <w:szCs w:val="20"/>
        </w:rPr>
        <w:t xml:space="preserve">Régimen Especial y mesada catorce: Jurisprudencia y reglas fijadas por la corte constitucional </w:t>
      </w:r>
    </w:p>
    <w:p w14:paraId="5D4A2F36" w14:textId="77777777" w:rsidR="0029477D" w:rsidRDefault="0029477D" w:rsidP="00EC182C">
      <w:pPr>
        <w:spacing w:line="288" w:lineRule="auto"/>
        <w:contextualSpacing/>
        <w:jc w:val="both"/>
        <w:rPr>
          <w:rFonts w:ascii="Arial Narrow" w:eastAsia="Helvetica Neue Light" w:hAnsi="Arial Narrow" w:cs="Arial"/>
          <w:sz w:val="20"/>
          <w:szCs w:val="20"/>
        </w:rPr>
      </w:pPr>
    </w:p>
    <w:p w14:paraId="17112EC0" w14:textId="431B8C8C" w:rsidR="00F201F1" w:rsidRPr="00F431A8" w:rsidRDefault="00E971F3" w:rsidP="00F201F1">
      <w:pPr>
        <w:spacing w:line="288" w:lineRule="auto"/>
        <w:contextualSpacing/>
        <w:jc w:val="both"/>
        <w:rPr>
          <w:rFonts w:ascii="Arial Narrow" w:eastAsia="Helvetica Neue Light" w:hAnsi="Arial Narrow" w:cs="Arial"/>
          <w:sz w:val="20"/>
          <w:szCs w:val="20"/>
        </w:rPr>
      </w:pPr>
      <w:r>
        <w:rPr>
          <w:rFonts w:ascii="Arial Narrow" w:eastAsia="Helvetica Neue Light" w:hAnsi="Arial Narrow" w:cs="Arial"/>
          <w:sz w:val="20"/>
          <w:szCs w:val="20"/>
        </w:rPr>
        <w:t>Teniendo como mar</w:t>
      </w:r>
      <w:r w:rsidR="009452F7">
        <w:rPr>
          <w:rFonts w:ascii="Arial Narrow" w:eastAsia="Helvetica Neue Light" w:hAnsi="Arial Narrow" w:cs="Arial"/>
          <w:sz w:val="20"/>
          <w:szCs w:val="20"/>
        </w:rPr>
        <w:t>c</w:t>
      </w:r>
      <w:r>
        <w:rPr>
          <w:rFonts w:ascii="Arial Narrow" w:eastAsia="Helvetica Neue Light" w:hAnsi="Arial Narrow" w:cs="Arial"/>
          <w:sz w:val="20"/>
          <w:szCs w:val="20"/>
        </w:rPr>
        <w:t xml:space="preserve">o general lo establecido en el inciso primero del artículo 48 superior, en el que se establece que la Seguridad Social es un servicio público de carácter obligatorio </w:t>
      </w:r>
      <w:r w:rsidR="009B48F5">
        <w:rPr>
          <w:rFonts w:ascii="Arial Narrow" w:eastAsia="Helvetica Neue Light" w:hAnsi="Arial Narrow" w:cs="Arial"/>
          <w:sz w:val="20"/>
          <w:szCs w:val="20"/>
        </w:rPr>
        <w:t xml:space="preserve">y un derecho irrenunciable para todas y todos los ciudadanos, </w:t>
      </w:r>
      <w:r w:rsidR="009452F7">
        <w:rPr>
          <w:rFonts w:ascii="Arial Narrow" w:eastAsia="Helvetica Neue Light" w:hAnsi="Arial Narrow" w:cs="Arial"/>
          <w:sz w:val="20"/>
          <w:szCs w:val="20"/>
        </w:rPr>
        <w:t>el régimen especial de la Fuerza Pública se consagra también a nivel constituciona</w:t>
      </w:r>
      <w:r w:rsidR="00871F57">
        <w:rPr>
          <w:rFonts w:ascii="Arial Narrow" w:eastAsia="Helvetica Neue Light" w:hAnsi="Arial Narrow" w:cs="Arial"/>
          <w:sz w:val="20"/>
          <w:szCs w:val="20"/>
        </w:rPr>
        <w:t xml:space="preserve">l: </w:t>
      </w:r>
    </w:p>
    <w:p w14:paraId="093B3CF1" w14:textId="77777777" w:rsidR="00F201F1" w:rsidRPr="00F431A8" w:rsidRDefault="00F201F1" w:rsidP="00F201F1">
      <w:pPr>
        <w:spacing w:line="288" w:lineRule="auto"/>
        <w:contextualSpacing/>
        <w:jc w:val="both"/>
        <w:rPr>
          <w:rFonts w:ascii="Arial Narrow" w:eastAsia="Helvetica Neue Light" w:hAnsi="Arial Narrow" w:cs="Arial"/>
          <w:i/>
          <w:sz w:val="20"/>
          <w:szCs w:val="20"/>
        </w:rPr>
      </w:pPr>
    </w:p>
    <w:p w14:paraId="409D9E13" w14:textId="77777777" w:rsidR="00F201F1" w:rsidRPr="00F431A8" w:rsidRDefault="00F201F1" w:rsidP="00F201F1">
      <w:pPr>
        <w:spacing w:line="288" w:lineRule="auto"/>
        <w:ind w:left="426"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b/>
          <w:bCs/>
          <w:i/>
          <w:sz w:val="20"/>
          <w:szCs w:val="20"/>
        </w:rPr>
        <w:t>Artículo 48.</w:t>
      </w:r>
      <w:r w:rsidRPr="00F431A8">
        <w:rPr>
          <w:rFonts w:ascii="Arial Narrow" w:eastAsia="Helvetica Neue Light" w:hAnsi="Arial Narrow" w:cs="Arial"/>
          <w:i/>
          <w:sz w:val="20"/>
          <w:szCs w:val="20"/>
        </w:rPr>
        <w:t xml:space="preserve"> La Seguridad Social es un servicio público de carácter obligatorio que se prestará bajo la dirección, coordinación y control del Estado, en sujeción a los principios de eficiencia, universalidad y solidaridad en los términos que establezca la Ley.</w:t>
      </w:r>
    </w:p>
    <w:p w14:paraId="79C62567" w14:textId="77777777" w:rsidR="00F201F1" w:rsidRPr="00F431A8" w:rsidRDefault="00F201F1" w:rsidP="00F201F1">
      <w:pPr>
        <w:spacing w:line="288" w:lineRule="auto"/>
        <w:ind w:left="426" w:right="474"/>
        <w:contextualSpacing/>
        <w:jc w:val="both"/>
        <w:rPr>
          <w:rFonts w:ascii="Arial Narrow" w:eastAsia="Helvetica Neue Light" w:hAnsi="Arial Narrow" w:cs="Arial"/>
          <w:i/>
          <w:sz w:val="20"/>
          <w:szCs w:val="20"/>
        </w:rPr>
      </w:pPr>
    </w:p>
    <w:p w14:paraId="4195CCD7" w14:textId="77777777" w:rsidR="00F201F1" w:rsidRDefault="00F201F1" w:rsidP="00F201F1">
      <w:pPr>
        <w:spacing w:line="288" w:lineRule="auto"/>
        <w:ind w:left="426"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i/>
          <w:sz w:val="20"/>
          <w:szCs w:val="20"/>
        </w:rPr>
        <w:t xml:space="preserve">Se garantiza a todos los habitantes el derecho irrenunciable a la Seguridad Social </w:t>
      </w:r>
    </w:p>
    <w:p w14:paraId="2AE027A7" w14:textId="77777777" w:rsidR="00F201F1" w:rsidRDefault="00F201F1" w:rsidP="00F201F1">
      <w:pPr>
        <w:spacing w:line="288" w:lineRule="auto"/>
        <w:ind w:left="426" w:right="474"/>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w:t>
      </w:r>
    </w:p>
    <w:p w14:paraId="745DF972" w14:textId="77777777" w:rsidR="00F201F1" w:rsidRDefault="00F201F1" w:rsidP="00F201F1">
      <w:pPr>
        <w:spacing w:line="288" w:lineRule="auto"/>
        <w:ind w:left="426" w:right="474"/>
        <w:contextualSpacing/>
        <w:jc w:val="both"/>
        <w:rPr>
          <w:rFonts w:ascii="Arial Narrow" w:eastAsia="Helvetica Neue Light" w:hAnsi="Arial Narrow" w:cs="Arial"/>
          <w:i/>
          <w:sz w:val="20"/>
          <w:szCs w:val="20"/>
        </w:rPr>
      </w:pPr>
      <w:r w:rsidRPr="00653119">
        <w:rPr>
          <w:rFonts w:ascii="Arial Narrow" w:eastAsia="Helvetica Neue Light" w:hAnsi="Arial Narrow" w:cs="Arial"/>
          <w:i/>
          <w:sz w:val="20"/>
          <w:szCs w:val="20"/>
        </w:rPr>
        <w:t>A partir de la vigencia del presente Acto Legislativo, no habrá régimenes especiales ni exceptuados, sin perjuicio del aplicable a la fuerza pública, al Presidente de la República y a lo establecido en los paragrafos del presente artículo.</w:t>
      </w:r>
    </w:p>
    <w:p w14:paraId="54378B11" w14:textId="77777777" w:rsidR="00F201F1" w:rsidRPr="00591B8B" w:rsidRDefault="00F201F1" w:rsidP="00F201F1">
      <w:pPr>
        <w:spacing w:line="288" w:lineRule="auto"/>
        <w:ind w:left="426" w:right="474"/>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w:t>
      </w:r>
    </w:p>
    <w:p w14:paraId="71DEE05E" w14:textId="77777777" w:rsidR="00F201F1" w:rsidRPr="00F431A8" w:rsidRDefault="00F201F1" w:rsidP="00F201F1">
      <w:pPr>
        <w:spacing w:line="288" w:lineRule="auto"/>
        <w:ind w:left="426" w:right="474"/>
        <w:contextualSpacing/>
        <w:jc w:val="both"/>
        <w:rPr>
          <w:rFonts w:ascii="Arial Narrow" w:eastAsia="Helvetica Neue Light" w:hAnsi="Arial Narrow" w:cs="Arial"/>
          <w:i/>
          <w:sz w:val="20"/>
          <w:szCs w:val="20"/>
        </w:rPr>
      </w:pPr>
      <w:r w:rsidRPr="00591B8B">
        <w:rPr>
          <w:rFonts w:ascii="Arial Narrow" w:eastAsia="Helvetica Neue Light" w:hAnsi="Arial Narrow" w:cs="Arial"/>
          <w:b/>
          <w:bCs/>
          <w:i/>
          <w:sz w:val="20"/>
          <w:szCs w:val="20"/>
        </w:rPr>
        <w:t>Parágrafo</w:t>
      </w:r>
      <w:bookmarkStart w:id="5" w:name="48.p"/>
      <w:bookmarkEnd w:id="5"/>
      <w:r w:rsidRPr="00591B8B">
        <w:rPr>
          <w:rFonts w:ascii="Arial Narrow" w:eastAsia="Helvetica Neue Light" w:hAnsi="Arial Narrow" w:cs="Arial"/>
          <w:b/>
          <w:bCs/>
          <w:i/>
          <w:sz w:val="20"/>
          <w:szCs w:val="20"/>
        </w:rPr>
        <w:t> transitorio 2.</w:t>
      </w:r>
      <w:r w:rsidRPr="00591B8B">
        <w:rPr>
          <w:rFonts w:ascii="Arial Narrow" w:eastAsia="Helvetica Neue Light" w:hAnsi="Arial Narrow" w:cs="Arial"/>
          <w:i/>
          <w:sz w:val="20"/>
          <w:szCs w:val="20"/>
        </w:rPr>
        <w:t> Sin perjuicio de los derechos adquiridos, el régimen aplicable a los miembros de la Fuerza Pública y al Presidente de la República, y lo establecido en los paragrafos del presente artículo, la vigencia de los régimenes pensionales especiales, los exceptuados, así como cualquier otro distinto al establecido de manera permanente en las leyes del Sistema General de Pensiones expirará el 31 de julio del año 2010</w:t>
      </w:r>
      <w:r>
        <w:rPr>
          <w:rFonts w:ascii="Arial Narrow" w:eastAsia="Helvetica Neue Light" w:hAnsi="Arial Narrow" w:cs="Arial"/>
          <w:i/>
          <w:sz w:val="20"/>
          <w:szCs w:val="20"/>
        </w:rPr>
        <w:t>”</w:t>
      </w:r>
    </w:p>
    <w:p w14:paraId="0E526426" w14:textId="77777777" w:rsidR="00F201F1" w:rsidRPr="00F431A8" w:rsidRDefault="00F201F1" w:rsidP="00F201F1">
      <w:pPr>
        <w:spacing w:line="288" w:lineRule="auto"/>
        <w:contextualSpacing/>
        <w:jc w:val="both"/>
        <w:rPr>
          <w:rFonts w:ascii="Arial Narrow" w:eastAsia="Helvetica Neue Light" w:hAnsi="Arial Narrow" w:cs="Arial"/>
          <w:i/>
          <w:sz w:val="20"/>
          <w:szCs w:val="20"/>
        </w:rPr>
      </w:pPr>
    </w:p>
    <w:p w14:paraId="09D8ABCC" w14:textId="77777777" w:rsidR="00F201F1" w:rsidRPr="00F431A8" w:rsidRDefault="00F201F1" w:rsidP="00F201F1">
      <w:pPr>
        <w:spacing w:line="288" w:lineRule="auto"/>
        <w:ind w:left="426"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b/>
          <w:bCs/>
          <w:i/>
          <w:sz w:val="20"/>
          <w:szCs w:val="20"/>
        </w:rPr>
        <w:t>Artículo 217.</w:t>
      </w:r>
      <w:r w:rsidRPr="00F431A8">
        <w:rPr>
          <w:rFonts w:ascii="Arial Narrow" w:eastAsia="Helvetica Neue Light" w:hAnsi="Arial Narrow" w:cs="Arial"/>
          <w:i/>
          <w:sz w:val="20"/>
          <w:szCs w:val="20"/>
        </w:rPr>
        <w:t xml:space="preserve"> La Nación tendrá́ para su defensa unas Fuerzas Militares permanentes constituidas por el Ej</w:t>
      </w:r>
      <w:r w:rsidRPr="00F431A8">
        <w:rPr>
          <w:rFonts w:ascii="Arial Narrow" w:eastAsia="Helvetica Neue Light" w:hAnsi="Arial Narrow" w:cs="Arial Narrow"/>
          <w:i/>
          <w:sz w:val="20"/>
          <w:szCs w:val="20"/>
        </w:rPr>
        <w:t>é</w:t>
      </w:r>
      <w:r w:rsidRPr="00F431A8">
        <w:rPr>
          <w:rFonts w:ascii="Arial Narrow" w:eastAsia="Helvetica Neue Light" w:hAnsi="Arial Narrow" w:cs="Arial"/>
          <w:i/>
          <w:sz w:val="20"/>
          <w:szCs w:val="20"/>
        </w:rPr>
        <w:t>rcito, la Armada y la Fuerza A</w:t>
      </w:r>
      <w:r w:rsidRPr="00F431A8">
        <w:rPr>
          <w:rFonts w:ascii="Arial Narrow" w:eastAsia="Helvetica Neue Light" w:hAnsi="Arial Narrow" w:cs="Arial Narrow"/>
          <w:i/>
          <w:sz w:val="20"/>
          <w:szCs w:val="20"/>
        </w:rPr>
        <w:t>é</w:t>
      </w:r>
      <w:r w:rsidRPr="00F431A8">
        <w:rPr>
          <w:rFonts w:ascii="Arial Narrow" w:eastAsia="Helvetica Neue Light" w:hAnsi="Arial Narrow" w:cs="Arial"/>
          <w:i/>
          <w:sz w:val="20"/>
          <w:szCs w:val="20"/>
        </w:rPr>
        <w:t>rea.</w:t>
      </w:r>
    </w:p>
    <w:p w14:paraId="5843681B" w14:textId="77777777" w:rsidR="00F201F1" w:rsidRPr="00F431A8" w:rsidRDefault="00F201F1" w:rsidP="00F201F1">
      <w:pPr>
        <w:spacing w:line="288" w:lineRule="auto"/>
        <w:ind w:left="426" w:right="474"/>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w:t>
      </w:r>
    </w:p>
    <w:p w14:paraId="2CFDBA16" w14:textId="77777777" w:rsidR="00F201F1" w:rsidRPr="00F431A8" w:rsidRDefault="00F201F1" w:rsidP="00F201F1">
      <w:pPr>
        <w:spacing w:line="288" w:lineRule="auto"/>
        <w:ind w:left="426" w:right="474"/>
        <w:contextualSpacing/>
        <w:jc w:val="both"/>
        <w:rPr>
          <w:rFonts w:ascii="Arial Narrow" w:eastAsia="Helvetica Neue Light" w:hAnsi="Arial Narrow" w:cs="Arial"/>
          <w:sz w:val="20"/>
          <w:szCs w:val="20"/>
        </w:rPr>
      </w:pPr>
      <w:r w:rsidRPr="00F431A8">
        <w:rPr>
          <w:rFonts w:ascii="Arial Narrow" w:eastAsia="Helvetica Neue Light" w:hAnsi="Arial Narrow" w:cs="Arial"/>
          <w:i/>
          <w:sz w:val="20"/>
          <w:szCs w:val="20"/>
        </w:rPr>
        <w:t xml:space="preserve">La Ley determinará el sistema de reemplazos en las Fuerzas Militares, así́ como los ascensos, derechos y obligaciones de sus </w:t>
      </w:r>
      <w:r w:rsidRPr="00871F57">
        <w:rPr>
          <w:rFonts w:ascii="Arial Narrow" w:eastAsia="Helvetica Neue Light" w:hAnsi="Arial Narrow" w:cs="Arial"/>
          <w:i/>
          <w:sz w:val="20"/>
          <w:szCs w:val="20"/>
        </w:rPr>
        <w:t>miembros y el régimen especial de carrera, prestacional y disciplinario, que les es propio.</w:t>
      </w:r>
    </w:p>
    <w:p w14:paraId="1CD8B583" w14:textId="77777777" w:rsidR="00F201F1" w:rsidRPr="00F431A8" w:rsidRDefault="00F201F1" w:rsidP="00F201F1">
      <w:pPr>
        <w:spacing w:line="288" w:lineRule="auto"/>
        <w:contextualSpacing/>
        <w:jc w:val="both"/>
        <w:rPr>
          <w:rFonts w:ascii="Arial Narrow" w:eastAsia="Helvetica Neue Light" w:hAnsi="Arial Narrow" w:cs="Arial"/>
          <w:sz w:val="20"/>
          <w:szCs w:val="20"/>
        </w:rPr>
      </w:pPr>
    </w:p>
    <w:p w14:paraId="40B81C0F" w14:textId="77777777" w:rsidR="00F201F1" w:rsidRPr="00F431A8" w:rsidRDefault="00F201F1" w:rsidP="00F201F1">
      <w:pPr>
        <w:spacing w:line="288" w:lineRule="auto"/>
        <w:ind w:left="426"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b/>
          <w:bCs/>
          <w:i/>
          <w:sz w:val="20"/>
          <w:szCs w:val="20"/>
        </w:rPr>
        <w:t>Artículo 218.</w:t>
      </w:r>
      <w:r w:rsidRPr="00F431A8">
        <w:rPr>
          <w:rFonts w:ascii="Arial Narrow" w:eastAsia="Helvetica Neue Light" w:hAnsi="Arial Narrow" w:cs="Arial"/>
          <w:i/>
          <w:sz w:val="20"/>
          <w:szCs w:val="20"/>
        </w:rPr>
        <w:t xml:space="preserve"> La ley organizará el cuerpo de Policía.</w:t>
      </w:r>
    </w:p>
    <w:p w14:paraId="72195180" w14:textId="77777777" w:rsidR="00F201F1" w:rsidRPr="00F431A8" w:rsidRDefault="00F201F1" w:rsidP="00F201F1">
      <w:pPr>
        <w:spacing w:line="288" w:lineRule="auto"/>
        <w:ind w:left="426" w:right="474"/>
        <w:contextualSpacing/>
        <w:jc w:val="both"/>
        <w:rPr>
          <w:rFonts w:ascii="Arial Narrow" w:eastAsia="Helvetica Neue Light" w:hAnsi="Arial Narrow" w:cs="Arial"/>
          <w:i/>
          <w:sz w:val="20"/>
          <w:szCs w:val="20"/>
        </w:rPr>
      </w:pPr>
    </w:p>
    <w:p w14:paraId="50588479" w14:textId="77777777" w:rsidR="00F201F1" w:rsidRPr="00F431A8" w:rsidRDefault="00F201F1" w:rsidP="00F201F1">
      <w:pPr>
        <w:spacing w:line="288" w:lineRule="auto"/>
        <w:ind w:left="426" w:right="474"/>
        <w:contextualSpacing/>
        <w:jc w:val="both"/>
        <w:rPr>
          <w:rFonts w:ascii="Arial Narrow" w:eastAsia="Helvetica Neue Light" w:hAnsi="Arial Narrow" w:cs="Arial"/>
          <w:i/>
          <w:sz w:val="20"/>
          <w:szCs w:val="20"/>
        </w:rPr>
      </w:pPr>
      <w:r w:rsidRPr="00F431A8">
        <w:rPr>
          <w:rFonts w:ascii="Arial Narrow" w:eastAsia="Helvetica Neue Light" w:hAnsi="Arial Narrow" w:cs="Arial"/>
          <w:i/>
          <w:sz w:val="20"/>
          <w:szCs w:val="20"/>
        </w:rPr>
        <w:t>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w:t>
      </w:r>
    </w:p>
    <w:p w14:paraId="6EDF023A" w14:textId="77777777" w:rsidR="00F201F1" w:rsidRPr="00F431A8" w:rsidRDefault="00F201F1" w:rsidP="00F201F1">
      <w:pPr>
        <w:spacing w:line="288" w:lineRule="auto"/>
        <w:ind w:left="426" w:right="474"/>
        <w:contextualSpacing/>
        <w:jc w:val="both"/>
        <w:rPr>
          <w:rFonts w:ascii="Arial Narrow" w:eastAsia="Helvetica Neue Light" w:hAnsi="Arial Narrow" w:cs="Arial"/>
          <w:i/>
          <w:sz w:val="20"/>
          <w:szCs w:val="20"/>
        </w:rPr>
      </w:pPr>
    </w:p>
    <w:p w14:paraId="7C6556F7" w14:textId="77777777" w:rsidR="00F201F1" w:rsidRPr="00F431A8" w:rsidRDefault="00F201F1" w:rsidP="00F201F1">
      <w:pPr>
        <w:spacing w:line="288" w:lineRule="auto"/>
        <w:ind w:left="426" w:right="474"/>
        <w:contextualSpacing/>
        <w:jc w:val="both"/>
        <w:rPr>
          <w:rFonts w:ascii="Arial Narrow" w:eastAsia="Helvetica Neue Light" w:hAnsi="Arial Narrow" w:cs="Arial"/>
          <w:sz w:val="20"/>
          <w:szCs w:val="20"/>
        </w:rPr>
      </w:pPr>
      <w:r w:rsidRPr="00F431A8">
        <w:rPr>
          <w:rFonts w:ascii="Arial Narrow" w:eastAsia="Helvetica Neue Light" w:hAnsi="Arial Narrow" w:cs="Arial"/>
          <w:i/>
          <w:sz w:val="20"/>
          <w:szCs w:val="20"/>
          <w:u w:val="single"/>
        </w:rPr>
        <w:t>La ley determinará su régimen de carrera, prestacional y disciplinario</w:t>
      </w:r>
      <w:r w:rsidRPr="00F431A8">
        <w:rPr>
          <w:rFonts w:ascii="Arial Narrow" w:eastAsia="Helvetica Neue Light" w:hAnsi="Arial Narrow" w:cs="Arial"/>
          <w:i/>
          <w:sz w:val="20"/>
          <w:szCs w:val="20"/>
        </w:rPr>
        <w:t xml:space="preserve"> </w:t>
      </w:r>
      <w:r w:rsidRPr="00F431A8">
        <w:rPr>
          <w:rFonts w:ascii="Arial Narrow" w:eastAsia="Helvetica Neue Light" w:hAnsi="Arial Narrow" w:cs="Arial"/>
          <w:sz w:val="20"/>
          <w:szCs w:val="20"/>
        </w:rPr>
        <w:t>(subrayado fuera del original).</w:t>
      </w:r>
    </w:p>
    <w:p w14:paraId="77EACF98" w14:textId="77777777" w:rsidR="00F201F1" w:rsidRPr="00F431A8" w:rsidRDefault="00F201F1" w:rsidP="00EC182C">
      <w:pPr>
        <w:spacing w:line="288" w:lineRule="auto"/>
        <w:contextualSpacing/>
        <w:jc w:val="both"/>
        <w:rPr>
          <w:rFonts w:ascii="Arial Narrow" w:eastAsia="Helvetica Neue Light" w:hAnsi="Arial Narrow" w:cs="Arial"/>
          <w:sz w:val="20"/>
          <w:szCs w:val="20"/>
        </w:rPr>
      </w:pPr>
    </w:p>
    <w:p w14:paraId="4CF70D4B" w14:textId="7C883100" w:rsidR="00E7065F" w:rsidRPr="00F431A8" w:rsidRDefault="00A06B53"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 xml:space="preserve">El fundamento Constitucional de este </w:t>
      </w:r>
      <w:r w:rsidR="00F14480" w:rsidRPr="00F431A8">
        <w:rPr>
          <w:rFonts w:ascii="Arial Narrow" w:eastAsia="Helvetica Neue Light" w:hAnsi="Arial Narrow" w:cs="Arial"/>
          <w:sz w:val="20"/>
          <w:szCs w:val="20"/>
        </w:rPr>
        <w:t>R</w:t>
      </w:r>
      <w:r w:rsidRPr="00F431A8">
        <w:rPr>
          <w:rFonts w:ascii="Arial Narrow" w:eastAsia="Helvetica Neue Light" w:hAnsi="Arial Narrow" w:cs="Arial"/>
          <w:sz w:val="20"/>
          <w:szCs w:val="20"/>
        </w:rPr>
        <w:t xml:space="preserve">égimen </w:t>
      </w:r>
      <w:r w:rsidR="00F14480" w:rsidRPr="00F431A8">
        <w:rPr>
          <w:rFonts w:ascii="Arial Narrow" w:eastAsia="Helvetica Neue Light" w:hAnsi="Arial Narrow" w:cs="Arial"/>
          <w:sz w:val="20"/>
          <w:szCs w:val="20"/>
        </w:rPr>
        <w:t>E</w:t>
      </w:r>
      <w:r w:rsidRPr="00F431A8">
        <w:rPr>
          <w:rFonts w:ascii="Arial Narrow" w:eastAsia="Helvetica Neue Light" w:hAnsi="Arial Narrow" w:cs="Arial"/>
          <w:sz w:val="20"/>
          <w:szCs w:val="20"/>
        </w:rPr>
        <w:t>special deviene de los artículos 150, numeral 19, literal e); 217 y 218 de la Constitución Política</w:t>
      </w:r>
      <w:r w:rsidR="00F14480" w:rsidRPr="00F431A8">
        <w:rPr>
          <w:rFonts w:ascii="Arial Narrow" w:eastAsia="Helvetica Neue Light" w:hAnsi="Arial Narrow" w:cs="Arial"/>
          <w:sz w:val="20"/>
          <w:szCs w:val="20"/>
        </w:rPr>
        <w:t>. Este Ré</w:t>
      </w:r>
      <w:r w:rsidRPr="00F431A8">
        <w:rPr>
          <w:rFonts w:ascii="Arial Narrow" w:eastAsia="Helvetica Neue Light" w:hAnsi="Arial Narrow" w:cs="Arial"/>
          <w:sz w:val="20"/>
          <w:szCs w:val="20"/>
        </w:rPr>
        <w:t>gim</w:t>
      </w:r>
      <w:r w:rsidR="00F14480" w:rsidRPr="00F431A8">
        <w:rPr>
          <w:rFonts w:ascii="Arial Narrow" w:eastAsia="Helvetica Neue Light" w:hAnsi="Arial Narrow" w:cs="Arial"/>
          <w:sz w:val="20"/>
          <w:szCs w:val="20"/>
        </w:rPr>
        <w:t xml:space="preserve">en </w:t>
      </w:r>
      <w:r w:rsidRPr="00F431A8">
        <w:rPr>
          <w:rFonts w:ascii="Arial Narrow" w:eastAsia="Helvetica Neue Light" w:hAnsi="Arial Narrow" w:cs="Arial"/>
          <w:sz w:val="20"/>
          <w:szCs w:val="20"/>
        </w:rPr>
        <w:t xml:space="preserve">deviene de la situación especialísima que enfrentan las mujeres y hombres de las Fuerzas </w:t>
      </w:r>
      <w:r w:rsidRPr="00F431A8">
        <w:rPr>
          <w:rFonts w:ascii="Arial Narrow" w:eastAsia="Helvetica Neue Light" w:hAnsi="Arial Narrow" w:cs="Arial"/>
          <w:sz w:val="20"/>
          <w:szCs w:val="20"/>
        </w:rPr>
        <w:lastRenderedPageBreak/>
        <w:t xml:space="preserve">Militares y de Policía en </w:t>
      </w:r>
      <w:r w:rsidR="00F14480" w:rsidRPr="00F431A8">
        <w:rPr>
          <w:rFonts w:ascii="Arial Narrow" w:eastAsia="Helvetica Neue Light" w:hAnsi="Arial Narrow" w:cs="Arial"/>
          <w:sz w:val="20"/>
          <w:szCs w:val="20"/>
        </w:rPr>
        <w:t xml:space="preserve">el </w:t>
      </w:r>
      <w:r w:rsidRPr="00F431A8">
        <w:rPr>
          <w:rFonts w:ascii="Arial Narrow" w:eastAsia="Helvetica Neue Light" w:hAnsi="Arial Narrow" w:cs="Arial"/>
          <w:sz w:val="20"/>
          <w:szCs w:val="20"/>
        </w:rPr>
        <w:t xml:space="preserve">servicio </w:t>
      </w:r>
      <w:r w:rsidR="00F14480" w:rsidRPr="00F431A8">
        <w:rPr>
          <w:rFonts w:ascii="Arial Narrow" w:eastAsia="Helvetica Neue Light" w:hAnsi="Arial Narrow" w:cs="Arial"/>
          <w:sz w:val="20"/>
          <w:szCs w:val="20"/>
        </w:rPr>
        <w:t>prestado a l</w:t>
      </w:r>
      <w:r w:rsidRPr="00F431A8">
        <w:rPr>
          <w:rFonts w:ascii="Arial Narrow" w:eastAsia="Helvetica Neue Light" w:hAnsi="Arial Narrow" w:cs="Arial"/>
          <w:sz w:val="20"/>
          <w:szCs w:val="20"/>
        </w:rPr>
        <w:t>a patria,</w:t>
      </w:r>
      <w:r w:rsidR="00F14480" w:rsidRPr="00F431A8">
        <w:rPr>
          <w:rFonts w:ascii="Arial Narrow" w:eastAsia="Helvetica Neue Light" w:hAnsi="Arial Narrow" w:cs="Arial"/>
          <w:sz w:val="20"/>
          <w:szCs w:val="20"/>
        </w:rPr>
        <w:t xml:space="preserve"> por lo que</w:t>
      </w:r>
      <w:r w:rsidRPr="00F431A8">
        <w:rPr>
          <w:rFonts w:ascii="Arial Narrow" w:eastAsia="Helvetica Neue Light" w:hAnsi="Arial Narrow" w:cs="Arial"/>
          <w:sz w:val="20"/>
          <w:szCs w:val="20"/>
        </w:rPr>
        <w:t xml:space="preserve"> lejos de ser  inconstitucional</w:t>
      </w:r>
      <w:r w:rsidR="00F14480" w:rsidRPr="00F431A8">
        <w:rPr>
          <w:rFonts w:ascii="Arial Narrow" w:eastAsia="Helvetica Neue Light" w:hAnsi="Arial Narrow" w:cs="Arial"/>
          <w:sz w:val="20"/>
          <w:szCs w:val="20"/>
        </w:rPr>
        <w:t>,</w:t>
      </w:r>
      <w:r w:rsidRPr="00F431A8">
        <w:rPr>
          <w:rFonts w:ascii="Arial Narrow" w:eastAsia="Helvetica Neue Light" w:hAnsi="Arial Narrow" w:cs="Arial"/>
          <w:sz w:val="20"/>
          <w:szCs w:val="20"/>
        </w:rPr>
        <w:t xml:space="preserve"> hace efectivo</w:t>
      </w:r>
      <w:r w:rsidR="00F14480" w:rsidRPr="00F431A8">
        <w:rPr>
          <w:rFonts w:ascii="Arial Narrow" w:eastAsia="Helvetica Neue Light" w:hAnsi="Arial Narrow" w:cs="Arial"/>
          <w:sz w:val="20"/>
          <w:szCs w:val="20"/>
        </w:rPr>
        <w:t>s</w:t>
      </w:r>
      <w:r w:rsidRPr="00F431A8">
        <w:rPr>
          <w:rFonts w:ascii="Arial Narrow" w:eastAsia="Helvetica Neue Light" w:hAnsi="Arial Narrow" w:cs="Arial"/>
          <w:sz w:val="20"/>
          <w:szCs w:val="20"/>
        </w:rPr>
        <w:t xml:space="preserve"> los </w:t>
      </w:r>
      <w:r w:rsidRPr="00F431A8">
        <w:rPr>
          <w:rFonts w:ascii="Arial Narrow" w:eastAsia="Helvetica Neue Light" w:hAnsi="Arial Narrow" w:cs="Arial"/>
          <w:b/>
          <w:bCs/>
          <w:sz w:val="20"/>
          <w:szCs w:val="20"/>
        </w:rPr>
        <w:t>principios de igualdad material y equidad</w:t>
      </w:r>
      <w:r w:rsidRPr="00F431A8">
        <w:rPr>
          <w:rFonts w:ascii="Arial Narrow" w:eastAsia="Helvetica Neue Light" w:hAnsi="Arial Narrow" w:cs="Arial"/>
          <w:sz w:val="20"/>
          <w:szCs w:val="20"/>
        </w:rPr>
        <w:t xml:space="preserve"> a partir del establecimiento de mejores condiciones que permitan acceder a un régimen pensional más benéfico en tiempo</w:t>
      </w:r>
      <w:r w:rsidR="4CC3561C" w:rsidRPr="5C65F1DE">
        <w:rPr>
          <w:rFonts w:ascii="Arial Narrow" w:eastAsia="Helvetica Neue Light" w:hAnsi="Arial Narrow" w:cs="Arial"/>
          <w:sz w:val="20"/>
          <w:szCs w:val="20"/>
        </w:rPr>
        <w:t xml:space="preserve">, </w:t>
      </w:r>
      <w:r w:rsidRPr="00F431A8">
        <w:rPr>
          <w:rFonts w:ascii="Arial Narrow" w:eastAsia="Helvetica Neue Light" w:hAnsi="Arial Narrow" w:cs="Arial"/>
          <w:sz w:val="20"/>
          <w:szCs w:val="20"/>
        </w:rPr>
        <w:t>en porcentajes o en derechos, en aras equilibrar el desgaste físico y emocional sufrido durante un largo período de tiempo por la prestación ininterrumpida de una función pública que envuelve un peligro inminente.</w:t>
      </w:r>
    </w:p>
    <w:p w14:paraId="3CC5CE83"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0B882437" w14:textId="46BF467E" w:rsidR="00740A8E" w:rsidRPr="00F431A8" w:rsidRDefault="00806CDD"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C</w:t>
      </w:r>
      <w:r w:rsidR="00F14480" w:rsidRPr="00F431A8">
        <w:rPr>
          <w:rFonts w:ascii="Arial Narrow" w:eastAsia="Helvetica Neue Light" w:hAnsi="Arial Narrow" w:cs="Arial"/>
          <w:sz w:val="20"/>
          <w:szCs w:val="20"/>
        </w:rPr>
        <w:t xml:space="preserve">omo lo señala la Corte Constitucional, </w:t>
      </w:r>
      <w:r w:rsidRPr="00F431A8">
        <w:rPr>
          <w:rFonts w:ascii="Arial Narrow" w:eastAsia="Helvetica Neue Light" w:hAnsi="Arial Narrow" w:cs="Arial"/>
          <w:sz w:val="20"/>
          <w:szCs w:val="20"/>
        </w:rPr>
        <w:t xml:space="preserve">es importante precisar que este </w:t>
      </w:r>
      <w:r w:rsidR="00F14480" w:rsidRPr="00F431A8">
        <w:rPr>
          <w:rFonts w:ascii="Arial Narrow" w:eastAsia="Helvetica Neue Light" w:hAnsi="Arial Narrow" w:cs="Arial"/>
          <w:sz w:val="20"/>
          <w:szCs w:val="20"/>
        </w:rPr>
        <w:t>R</w:t>
      </w:r>
      <w:r w:rsidRPr="00F431A8">
        <w:rPr>
          <w:rFonts w:ascii="Arial Narrow" w:eastAsia="Helvetica Neue Light" w:hAnsi="Arial Narrow" w:cs="Arial"/>
          <w:sz w:val="20"/>
          <w:szCs w:val="20"/>
        </w:rPr>
        <w:t>égimen</w:t>
      </w:r>
      <w:r w:rsidR="00F14480" w:rsidRPr="00F431A8">
        <w:rPr>
          <w:rFonts w:ascii="Arial Narrow" w:eastAsia="Helvetica Neue Light" w:hAnsi="Arial Narrow" w:cs="Arial"/>
          <w:sz w:val="20"/>
          <w:szCs w:val="20"/>
        </w:rPr>
        <w:t xml:space="preserve"> </w:t>
      </w:r>
      <w:r w:rsidRPr="00F431A8">
        <w:rPr>
          <w:rFonts w:ascii="Arial Narrow" w:eastAsia="Helvetica Neue Light" w:hAnsi="Arial Narrow" w:cs="Arial"/>
          <w:sz w:val="20"/>
          <w:szCs w:val="20"/>
        </w:rPr>
        <w:t>hace referencia al conjunto normativo que crea, regula, establece y desarrolla una serie o catálogo de prestaciones a favor de un grupo social determinado que, a pesar de tener su origen en un derecho general o de mayor entidad, goza de una regulación propia</w:t>
      </w:r>
      <w:r w:rsidR="00BA51F1" w:rsidRPr="00F431A8">
        <w:rPr>
          <w:rFonts w:ascii="Arial Narrow" w:eastAsia="Helvetica Neue Light" w:hAnsi="Arial Narrow" w:cs="Arial"/>
          <w:sz w:val="20"/>
          <w:szCs w:val="20"/>
        </w:rPr>
        <w:t xml:space="preserve"> </w:t>
      </w:r>
      <w:r w:rsidRPr="00F431A8">
        <w:rPr>
          <w:rFonts w:ascii="Arial Narrow" w:eastAsia="Helvetica Neue Light" w:hAnsi="Arial Narrow" w:cs="Arial"/>
          <w:sz w:val="20"/>
          <w:szCs w:val="20"/>
        </w:rPr>
        <w:t>en virtud de ciertas características individuales que le dotan de plena singularidad</w:t>
      </w:r>
      <w:r w:rsidR="00BA51F1" w:rsidRPr="00F431A8">
        <w:rPr>
          <w:rFonts w:ascii="Arial Narrow" w:eastAsia="Helvetica Neue Light" w:hAnsi="Arial Narrow" w:cs="Arial"/>
          <w:sz w:val="20"/>
          <w:szCs w:val="20"/>
        </w:rPr>
        <w:t xml:space="preserve">, </w:t>
      </w:r>
      <w:r w:rsidRPr="00F431A8">
        <w:rPr>
          <w:rFonts w:ascii="Arial Narrow" w:eastAsia="Helvetica Neue Light" w:hAnsi="Arial Narrow" w:cs="Arial"/>
          <w:sz w:val="20"/>
          <w:szCs w:val="20"/>
        </w:rPr>
        <w:t>pues la labor de la Fuerza Pública</w:t>
      </w:r>
      <w:r w:rsidR="00BA51F1" w:rsidRPr="00F431A8">
        <w:rPr>
          <w:rFonts w:ascii="Arial Narrow" w:eastAsia="Helvetica Neue Light" w:hAnsi="Arial Narrow" w:cs="Arial"/>
          <w:sz w:val="20"/>
          <w:szCs w:val="20"/>
        </w:rPr>
        <w:t xml:space="preserve"> </w:t>
      </w:r>
      <w:r w:rsidRPr="00F431A8">
        <w:rPr>
          <w:rFonts w:ascii="Arial Narrow" w:eastAsia="Helvetica Neue Light" w:hAnsi="Arial Narrow" w:cs="Arial"/>
          <w:sz w:val="20"/>
          <w:szCs w:val="20"/>
        </w:rPr>
        <w:t>incorpora tanto el mantenimiento del orden y la democracia, como la garantía de la soberanía e integridad territorial. Como fundamento de ello se tiene lo manifestado por la Corte Constitucional en sentencia T-512 de 2009, la cual rez</w:t>
      </w:r>
      <w:r w:rsidR="00BA51F1" w:rsidRPr="00F431A8">
        <w:rPr>
          <w:rFonts w:ascii="Arial Narrow" w:eastAsia="Helvetica Neue Light" w:hAnsi="Arial Narrow" w:cs="Arial"/>
          <w:sz w:val="20"/>
          <w:szCs w:val="20"/>
        </w:rPr>
        <w:t>a</w:t>
      </w:r>
      <w:r w:rsidR="00740A8E" w:rsidRPr="00F431A8">
        <w:rPr>
          <w:rFonts w:ascii="Arial Narrow" w:eastAsia="Helvetica Neue Light" w:hAnsi="Arial Narrow" w:cs="Arial"/>
          <w:sz w:val="20"/>
          <w:szCs w:val="20"/>
        </w:rPr>
        <w:t>:</w:t>
      </w:r>
    </w:p>
    <w:p w14:paraId="407EEEF1" w14:textId="77777777" w:rsidR="00740A8E" w:rsidRPr="00F431A8" w:rsidRDefault="00740A8E" w:rsidP="00EC182C">
      <w:pPr>
        <w:spacing w:line="288" w:lineRule="auto"/>
        <w:contextualSpacing/>
        <w:jc w:val="both"/>
        <w:rPr>
          <w:rFonts w:ascii="Arial Narrow" w:eastAsia="Helvetica Neue Light" w:hAnsi="Arial Narrow" w:cs="Arial"/>
          <w:sz w:val="20"/>
          <w:szCs w:val="20"/>
        </w:rPr>
      </w:pPr>
    </w:p>
    <w:p w14:paraId="675B7C87" w14:textId="3EC589AE" w:rsidR="00740A8E" w:rsidRPr="00F431A8" w:rsidRDefault="00740A8E" w:rsidP="00EC182C">
      <w:pPr>
        <w:spacing w:line="288" w:lineRule="auto"/>
        <w:ind w:left="720"/>
        <w:contextualSpacing/>
        <w:jc w:val="both"/>
        <w:rPr>
          <w:rFonts w:ascii="Arial Narrow" w:eastAsia="Helvetica Neue Light" w:hAnsi="Arial Narrow" w:cs="Arial"/>
          <w:iCs/>
          <w:sz w:val="20"/>
          <w:szCs w:val="20"/>
        </w:rPr>
      </w:pPr>
      <w:r w:rsidRPr="00F431A8">
        <w:rPr>
          <w:rFonts w:ascii="Arial Narrow" w:eastAsia="Helvetica Neue Light" w:hAnsi="Arial Narrow" w:cs="Arial"/>
          <w:b/>
          <w:bCs/>
          <w:i/>
          <w:sz w:val="20"/>
          <w:szCs w:val="20"/>
        </w:rPr>
        <w:t>3. El derecho a la seguridad social: Énfasis en el régimen especial prestacional de la Fuerza Pública y en la naturaleza jurídica de la asignación de retiro</w:t>
      </w:r>
    </w:p>
    <w:p w14:paraId="12C72F1E" w14:textId="5BAB731E" w:rsidR="00740A8E" w:rsidRPr="00F431A8" w:rsidRDefault="00740A8E" w:rsidP="00EC182C">
      <w:pPr>
        <w:spacing w:line="288" w:lineRule="auto"/>
        <w:ind w:left="720"/>
        <w:contextualSpacing/>
        <w:jc w:val="both"/>
        <w:rPr>
          <w:rFonts w:ascii="Arial Narrow" w:eastAsia="Helvetica Neue Light" w:hAnsi="Arial Narrow" w:cs="Arial"/>
          <w:iCs/>
          <w:sz w:val="20"/>
          <w:szCs w:val="20"/>
        </w:rPr>
      </w:pPr>
      <w:r w:rsidRPr="00F431A8">
        <w:rPr>
          <w:rFonts w:ascii="Arial Narrow" w:eastAsia="Helvetica Neue Light" w:hAnsi="Arial Narrow" w:cs="Arial"/>
          <w:iCs/>
          <w:sz w:val="20"/>
          <w:szCs w:val="20"/>
        </w:rPr>
        <w:t>(…)</w:t>
      </w:r>
    </w:p>
    <w:p w14:paraId="36C95501" w14:textId="667593E0" w:rsidR="00740A8E" w:rsidRPr="00F431A8" w:rsidRDefault="00740A8E" w:rsidP="00EC182C">
      <w:pPr>
        <w:spacing w:line="288" w:lineRule="auto"/>
        <w:ind w:left="720"/>
        <w:contextualSpacing/>
        <w:jc w:val="both"/>
        <w:rPr>
          <w:rFonts w:ascii="Arial Narrow" w:eastAsia="Helvetica Neue Light" w:hAnsi="Arial Narrow" w:cs="Arial"/>
          <w:i/>
          <w:iCs/>
          <w:sz w:val="20"/>
          <w:szCs w:val="20"/>
        </w:rPr>
      </w:pPr>
      <w:r w:rsidRPr="00F431A8">
        <w:rPr>
          <w:rFonts w:ascii="Arial Narrow" w:eastAsia="Helvetica Neue Light" w:hAnsi="Arial Narrow" w:cs="Arial"/>
          <w:i/>
          <w:iCs/>
          <w:sz w:val="20"/>
          <w:szCs w:val="20"/>
        </w:rPr>
        <w:t xml:space="preserve">En busca de un punto de unión entre el derecho a la seguridad social y los artículos 150, numeral 19, literal e), 217 y 218 del Texto Superior, </w:t>
      </w:r>
      <w:r w:rsidRPr="00F431A8">
        <w:rPr>
          <w:rFonts w:ascii="Arial Narrow" w:eastAsia="Helvetica Neue Light" w:hAnsi="Arial Narrow" w:cs="Arial"/>
          <w:i/>
          <w:iCs/>
          <w:sz w:val="20"/>
          <w:szCs w:val="20"/>
          <w:u w:val="single"/>
        </w:rPr>
        <w:t>la Corte ha reconocido que los miembros de la fuerza pública tienen derecho a un régimen prestacional especial, “en razón al riesgo latente que envuelve la función pública que prestan y desarrollan”. Así, el artículo 217 de la Carta Fundamental, determina que las fuerzas militares tendrán como finalidad primordial la defensa de la soberanía, la independencia, la integridad del territorio nacional y del orden constitucional</w:t>
      </w:r>
      <w:r w:rsidRPr="00F431A8">
        <w:rPr>
          <w:rFonts w:ascii="Arial Narrow" w:eastAsia="Helvetica Neue Light" w:hAnsi="Arial Narrow" w:cs="Arial"/>
          <w:i/>
          <w:iCs/>
          <w:sz w:val="20"/>
          <w:szCs w:val="20"/>
        </w:rPr>
        <w:t>. Por su parte, el artículo 218 de la Constitución, le asigna a la policía nacional, el mantenimiento de las condiciones necesarias para el ejercicio de los derechos y libertades públicas, y para asegurar que los habitantes de Colombia convivan en paz.</w:t>
      </w:r>
    </w:p>
    <w:p w14:paraId="6BDC8503" w14:textId="77777777" w:rsidR="00740A8E" w:rsidRPr="00F431A8" w:rsidRDefault="00740A8E" w:rsidP="00EC182C">
      <w:pPr>
        <w:spacing w:line="288" w:lineRule="auto"/>
        <w:ind w:left="720"/>
        <w:contextualSpacing/>
        <w:jc w:val="both"/>
        <w:rPr>
          <w:rFonts w:ascii="Arial Narrow" w:eastAsia="Helvetica Neue Light" w:hAnsi="Arial Narrow" w:cs="Arial"/>
          <w:i/>
          <w:iCs/>
          <w:sz w:val="20"/>
          <w:szCs w:val="20"/>
        </w:rPr>
      </w:pPr>
    </w:p>
    <w:p w14:paraId="463A79A9" w14:textId="7B2A81DB" w:rsidR="00740A8E" w:rsidRPr="00F431A8" w:rsidRDefault="00740A8E" w:rsidP="00EC182C">
      <w:pPr>
        <w:spacing w:line="288" w:lineRule="auto"/>
        <w:ind w:left="720"/>
        <w:contextualSpacing/>
        <w:jc w:val="both"/>
        <w:rPr>
          <w:rFonts w:ascii="Arial Narrow" w:eastAsia="Helvetica Neue Light" w:hAnsi="Arial Narrow" w:cs="Arial"/>
          <w:sz w:val="20"/>
          <w:szCs w:val="20"/>
        </w:rPr>
      </w:pPr>
      <w:r w:rsidRPr="00F431A8">
        <w:rPr>
          <w:rFonts w:ascii="Arial Narrow" w:eastAsia="Helvetica Neue Light" w:hAnsi="Arial Narrow" w:cs="Arial"/>
          <w:i/>
          <w:iCs/>
          <w:sz w:val="20"/>
          <w:szCs w:val="20"/>
        </w:rPr>
        <w:t>Este régimen especial de la Fuerza Pública a partir del potencial riesgo que comportan sus funciones, tiene su origen no sólo en la consagración expresa de los citados artículos de la Constitución, sino también en el mismo artículo 123 de la Carta Política que establece la diversidad de vínculos jurídicos que se presentan en el desarrollo de la función pública (v.gr. los miembros de corporaciones públicas, los empleados públicos y los trabajadores oficiales); y que, en mayor o menor medida, con sujeción a lo previsto en el artículo 150-19 del mismo estatuto Superior, permite al legislador regular de diversa manera el régimen salarial, prestacional y de seguridad social de dichos servidores</w:t>
      </w:r>
      <w:r w:rsidRPr="00F431A8">
        <w:rPr>
          <w:rFonts w:ascii="Arial Narrow" w:eastAsia="Helvetica Neue Light" w:hAnsi="Arial Narrow" w:cs="Arial"/>
          <w:sz w:val="20"/>
          <w:szCs w:val="20"/>
        </w:rPr>
        <w:t xml:space="preserve"> </w:t>
      </w:r>
    </w:p>
    <w:p w14:paraId="375EFACD" w14:textId="77777777" w:rsidR="00740A8E" w:rsidRPr="00F431A8" w:rsidRDefault="00740A8E" w:rsidP="00EC182C">
      <w:pPr>
        <w:spacing w:line="288" w:lineRule="auto"/>
        <w:ind w:left="720"/>
        <w:contextualSpacing/>
        <w:jc w:val="both"/>
        <w:rPr>
          <w:rFonts w:ascii="Arial Narrow" w:eastAsia="Helvetica Neue Light" w:hAnsi="Arial Narrow" w:cs="Arial"/>
          <w:i/>
          <w:iCs/>
          <w:sz w:val="20"/>
          <w:szCs w:val="20"/>
        </w:rPr>
      </w:pPr>
    </w:p>
    <w:p w14:paraId="54E1DF05" w14:textId="4E05416B" w:rsidR="00740A8E" w:rsidRPr="00F431A8" w:rsidRDefault="00740A8E" w:rsidP="00EC182C">
      <w:pPr>
        <w:spacing w:line="288" w:lineRule="auto"/>
        <w:ind w:left="720"/>
        <w:contextualSpacing/>
        <w:jc w:val="both"/>
        <w:rPr>
          <w:rFonts w:ascii="Arial Narrow" w:eastAsia="Helvetica Neue Light" w:hAnsi="Arial Narrow" w:cs="Arial"/>
          <w:i/>
          <w:iCs/>
          <w:sz w:val="20"/>
          <w:szCs w:val="20"/>
        </w:rPr>
      </w:pPr>
      <w:r w:rsidRPr="00F431A8">
        <w:rPr>
          <w:rFonts w:ascii="Arial Narrow" w:eastAsia="Helvetica Neue Light" w:hAnsi="Arial Narrow" w:cs="Arial"/>
          <w:i/>
          <w:iCs/>
          <w:sz w:val="20"/>
          <w:szCs w:val="20"/>
          <w:u w:val="single"/>
        </w:rPr>
        <w:t>Es por ello que la existencia de un régimen especial prestacional de seguridad social, implica la imposibilidad de someter a sus beneficiarios al sistema normativo general (Ley 100 de 1993 y Ley 797 de 2003); por el contrario, su especialidad conduce a crear o regular distintas modalidades de prestaciones que permitan reconocer el fin constitucional que legitima su exclusión del sistema general, es decir, es indispensable adoptar medidas de protección superiores, en aras de propender por la igualdad material, la equidad y la justicia social de las minorías beneficiadas con la especial protección prevista en la Constitución</w:t>
      </w:r>
      <w:r w:rsidRPr="00F431A8">
        <w:rPr>
          <w:rFonts w:ascii="Arial Narrow" w:eastAsia="Helvetica Neue Light" w:hAnsi="Arial Narrow" w:cs="Arial"/>
          <w:sz w:val="20"/>
          <w:szCs w:val="20"/>
        </w:rPr>
        <w:t xml:space="preserve"> (subrayado fuera del original).</w:t>
      </w:r>
    </w:p>
    <w:p w14:paraId="671A5FE8"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38E118CB" w14:textId="460A13CA" w:rsidR="00C176FA" w:rsidRPr="00F431A8" w:rsidRDefault="00740A8E"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 xml:space="preserve">Por su parte, el principio de progresividad de los derechos sociales refiere que la cobertura de la </w:t>
      </w:r>
      <w:r w:rsidR="00BA51F1" w:rsidRPr="00F431A8">
        <w:rPr>
          <w:rFonts w:ascii="Arial Narrow" w:eastAsia="Helvetica Neue Light" w:hAnsi="Arial Narrow" w:cs="Arial"/>
          <w:sz w:val="20"/>
          <w:szCs w:val="20"/>
        </w:rPr>
        <w:t>S</w:t>
      </w:r>
      <w:r w:rsidRPr="00F431A8">
        <w:rPr>
          <w:rFonts w:ascii="Arial Narrow" w:eastAsia="Helvetica Neue Light" w:hAnsi="Arial Narrow" w:cs="Arial"/>
          <w:sz w:val="20"/>
          <w:szCs w:val="20"/>
        </w:rPr>
        <w:t xml:space="preserve">eguridad </w:t>
      </w:r>
      <w:r w:rsidR="00BA51F1" w:rsidRPr="00F431A8">
        <w:rPr>
          <w:rFonts w:ascii="Arial Narrow" w:eastAsia="Helvetica Neue Light" w:hAnsi="Arial Narrow" w:cs="Arial"/>
          <w:sz w:val="20"/>
          <w:szCs w:val="20"/>
        </w:rPr>
        <w:t>S</w:t>
      </w:r>
      <w:r w:rsidRPr="00F431A8">
        <w:rPr>
          <w:rFonts w:ascii="Arial Narrow" w:eastAsia="Helvetica Neue Light" w:hAnsi="Arial Narrow" w:cs="Arial"/>
          <w:sz w:val="20"/>
          <w:szCs w:val="20"/>
        </w:rPr>
        <w:t>ocial, así como la prohibición de adoptar medidas en retroceso de la protección de derechos sociales prestacionales, tiene por objeto no desmejorar los beneficios señalados previamente en leyes sin justificación alguna</w:t>
      </w:r>
      <w:r w:rsidR="00806CDD" w:rsidRPr="00F431A8">
        <w:rPr>
          <w:rFonts w:ascii="Arial Narrow" w:eastAsia="Helvetica Neue Light" w:hAnsi="Arial Narrow" w:cs="Arial"/>
          <w:sz w:val="20"/>
          <w:szCs w:val="20"/>
        </w:rPr>
        <w:t>. Esta</w:t>
      </w:r>
      <w:r w:rsidRPr="00F431A8">
        <w:rPr>
          <w:rFonts w:ascii="Arial Narrow" w:eastAsia="Helvetica Neue Light" w:hAnsi="Arial Narrow" w:cs="Arial"/>
          <w:sz w:val="20"/>
          <w:szCs w:val="20"/>
        </w:rPr>
        <w:t xml:space="preserve"> prohibición</w:t>
      </w:r>
      <w:r w:rsidR="00806CDD" w:rsidRPr="00F431A8">
        <w:rPr>
          <w:rFonts w:ascii="Arial Narrow" w:eastAsia="Helvetica Neue Light" w:hAnsi="Arial Narrow" w:cs="Arial"/>
          <w:sz w:val="20"/>
          <w:szCs w:val="20"/>
        </w:rPr>
        <w:t xml:space="preserve"> se </w:t>
      </w:r>
      <w:r w:rsidRPr="00F431A8">
        <w:rPr>
          <w:rFonts w:ascii="Arial Narrow" w:eastAsia="Helvetica Neue Light" w:hAnsi="Arial Narrow" w:cs="Arial"/>
          <w:sz w:val="20"/>
          <w:szCs w:val="20"/>
        </w:rPr>
        <w:t>consagra tanto en la Constitución Política (Artículo 48)</w:t>
      </w:r>
      <w:r w:rsidR="00806CDD" w:rsidRPr="00F431A8">
        <w:rPr>
          <w:rFonts w:ascii="Arial Narrow" w:eastAsia="Helvetica Neue Light" w:hAnsi="Arial Narrow" w:cs="Arial"/>
          <w:sz w:val="20"/>
          <w:szCs w:val="20"/>
        </w:rPr>
        <w:t>,</w:t>
      </w:r>
      <w:r w:rsidRPr="00F431A8">
        <w:rPr>
          <w:rFonts w:ascii="Arial Narrow" w:eastAsia="Helvetica Neue Light" w:hAnsi="Arial Narrow" w:cs="Arial"/>
          <w:sz w:val="20"/>
          <w:szCs w:val="20"/>
        </w:rPr>
        <w:t xml:space="preserve"> </w:t>
      </w:r>
      <w:r w:rsidR="00C176FA" w:rsidRPr="00F431A8">
        <w:rPr>
          <w:rFonts w:ascii="Arial Narrow" w:eastAsia="Helvetica Neue Light" w:hAnsi="Arial Narrow" w:cs="Arial"/>
          <w:sz w:val="20"/>
          <w:szCs w:val="20"/>
        </w:rPr>
        <w:t xml:space="preserve">a la luz de normas </w:t>
      </w:r>
      <w:r w:rsidRPr="00F431A8">
        <w:rPr>
          <w:rFonts w:ascii="Arial Narrow" w:eastAsia="Helvetica Neue Light" w:hAnsi="Arial Narrow" w:cs="Arial"/>
          <w:sz w:val="20"/>
          <w:szCs w:val="20"/>
        </w:rPr>
        <w:t>internacionales</w:t>
      </w:r>
      <w:r w:rsidR="00C176FA" w:rsidRPr="00F431A8">
        <w:rPr>
          <w:rFonts w:ascii="Arial Narrow" w:eastAsia="Helvetica Neue Light" w:hAnsi="Arial Narrow" w:cs="Arial"/>
          <w:sz w:val="20"/>
          <w:szCs w:val="20"/>
        </w:rPr>
        <w:t xml:space="preserve"> como el </w:t>
      </w:r>
      <w:r w:rsidRPr="00F431A8">
        <w:rPr>
          <w:rFonts w:ascii="Arial Narrow" w:eastAsia="Helvetica Neue Light" w:hAnsi="Arial Narrow" w:cs="Arial"/>
          <w:sz w:val="20"/>
          <w:szCs w:val="20"/>
        </w:rPr>
        <w:t xml:space="preserve">Pacto Internacional de Derechos Económicos, Sociales y Culturales de Naciones </w:t>
      </w:r>
      <w:r w:rsidRPr="590F9919">
        <w:rPr>
          <w:rFonts w:ascii="Arial Narrow" w:eastAsia="Helvetica Neue Light" w:hAnsi="Arial Narrow" w:cs="Arial"/>
          <w:sz w:val="20"/>
          <w:szCs w:val="20"/>
        </w:rPr>
        <w:t>Unida</w:t>
      </w:r>
      <w:r w:rsidR="35E1C683" w:rsidRPr="590F9919">
        <w:rPr>
          <w:rFonts w:ascii="Arial Narrow" w:eastAsia="Helvetica Neue Light" w:hAnsi="Arial Narrow" w:cs="Arial"/>
          <w:sz w:val="20"/>
          <w:szCs w:val="20"/>
        </w:rPr>
        <w:t>s</w:t>
      </w:r>
      <w:r w:rsidRPr="00F431A8">
        <w:rPr>
          <w:rFonts w:ascii="Arial Narrow" w:eastAsia="Helvetica Neue Light" w:hAnsi="Arial Narrow" w:cs="Arial"/>
          <w:sz w:val="20"/>
          <w:szCs w:val="20"/>
        </w:rPr>
        <w:t xml:space="preserve"> y el Pacto de San José de Costa Rica, en </w:t>
      </w:r>
      <w:r w:rsidR="00C176FA" w:rsidRPr="00F431A8">
        <w:rPr>
          <w:rFonts w:ascii="Arial Narrow" w:eastAsia="Helvetica Neue Light" w:hAnsi="Arial Narrow" w:cs="Arial"/>
          <w:sz w:val="20"/>
          <w:szCs w:val="20"/>
        </w:rPr>
        <w:t xml:space="preserve">los cuales </w:t>
      </w:r>
      <w:r w:rsidRPr="00F431A8">
        <w:rPr>
          <w:rFonts w:ascii="Arial Narrow" w:eastAsia="Helvetica Neue Light" w:hAnsi="Arial Narrow" w:cs="Arial"/>
          <w:sz w:val="20"/>
          <w:szCs w:val="20"/>
        </w:rPr>
        <w:t>se enuncia</w:t>
      </w:r>
      <w:r w:rsidR="00C176FA" w:rsidRPr="00F431A8">
        <w:rPr>
          <w:rFonts w:ascii="Arial Narrow" w:eastAsia="Helvetica Neue Light" w:hAnsi="Arial Narrow" w:cs="Arial"/>
          <w:sz w:val="20"/>
          <w:szCs w:val="20"/>
        </w:rPr>
        <w:t xml:space="preserve"> y desarrolla</w:t>
      </w:r>
      <w:r w:rsidRPr="00F431A8">
        <w:rPr>
          <w:rFonts w:ascii="Arial Narrow" w:eastAsia="Helvetica Neue Light" w:hAnsi="Arial Narrow" w:cs="Arial"/>
          <w:sz w:val="20"/>
          <w:szCs w:val="20"/>
        </w:rPr>
        <w:t xml:space="preserve"> la progresividad legislativa en materia de derechos económicos, sociales y culturales. </w:t>
      </w:r>
    </w:p>
    <w:p w14:paraId="23EF47CA" w14:textId="77777777" w:rsidR="00C176FA" w:rsidRPr="00F431A8" w:rsidRDefault="00C176FA" w:rsidP="00EC182C">
      <w:pPr>
        <w:spacing w:line="288" w:lineRule="auto"/>
        <w:contextualSpacing/>
        <w:jc w:val="both"/>
        <w:rPr>
          <w:rFonts w:ascii="Arial Narrow" w:eastAsia="Helvetica Neue Light" w:hAnsi="Arial Narrow" w:cs="Arial"/>
          <w:sz w:val="20"/>
          <w:szCs w:val="20"/>
        </w:rPr>
      </w:pPr>
    </w:p>
    <w:p w14:paraId="79DE4455" w14:textId="15B8F265" w:rsidR="00E7065F" w:rsidRPr="00F431A8" w:rsidRDefault="00C176FA"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 xml:space="preserve">A la luz de lo anterior, la Corte Constitucional en sentencia C-428 de 2009 señala: </w:t>
      </w:r>
      <w:r w:rsidRPr="00F431A8">
        <w:rPr>
          <w:rFonts w:ascii="Arial Narrow" w:eastAsia="Helvetica Neue Light" w:hAnsi="Arial Narrow" w:cs="Arial"/>
          <w:i/>
          <w:iCs/>
          <w:sz w:val="20"/>
          <w:szCs w:val="20"/>
        </w:rPr>
        <w:t xml:space="preserve">“el mandato de progresividad implica que, una vez alcanzado un determinado nivel de protección, la amplia libertad de configuración del legislador en materia de derechos sociales </w:t>
      </w:r>
      <w:r w:rsidRPr="00F431A8">
        <w:rPr>
          <w:rFonts w:ascii="Arial Narrow" w:eastAsia="Helvetica Neue Light" w:hAnsi="Arial Narrow" w:cs="Arial"/>
          <w:i/>
          <w:iCs/>
          <w:sz w:val="20"/>
          <w:szCs w:val="20"/>
        </w:rPr>
        <w:lastRenderedPageBreak/>
        <w:t>se ve restringida por el estándar logrado”</w:t>
      </w:r>
      <w:r w:rsidR="00806CDD" w:rsidRPr="00F431A8">
        <w:rPr>
          <w:rFonts w:ascii="Arial Narrow" w:eastAsia="Helvetica Neue Light" w:hAnsi="Arial Narrow" w:cs="Arial"/>
          <w:sz w:val="20"/>
          <w:szCs w:val="20"/>
        </w:rPr>
        <w:t xml:space="preserve">. </w:t>
      </w:r>
      <w:r w:rsidRPr="00F431A8">
        <w:rPr>
          <w:rFonts w:ascii="Arial Narrow" w:eastAsia="Helvetica Neue Light" w:hAnsi="Arial Narrow" w:cs="Arial"/>
          <w:sz w:val="20"/>
          <w:szCs w:val="20"/>
        </w:rPr>
        <w:t xml:space="preserve">Es así que todo retroceso frente a la protección alcanzada constituye un problema constitucional por contradecir </w:t>
      </w:r>
      <w:r w:rsidRPr="00F431A8">
        <w:rPr>
          <w:rFonts w:ascii="Arial Narrow" w:eastAsia="Helvetica Neue Light" w:hAnsi="Arial Narrow" w:cs="Arial"/>
          <w:i/>
          <w:iCs/>
          <w:sz w:val="20"/>
          <w:szCs w:val="20"/>
        </w:rPr>
        <w:t>prima facie</w:t>
      </w:r>
      <w:r w:rsidRPr="00F431A8">
        <w:rPr>
          <w:rFonts w:ascii="Arial Narrow" w:eastAsia="Helvetica Neue Light" w:hAnsi="Arial Narrow" w:cs="Arial"/>
          <w:sz w:val="20"/>
          <w:szCs w:val="20"/>
        </w:rPr>
        <w:t>, el mandato de progresividad.</w:t>
      </w:r>
    </w:p>
    <w:p w14:paraId="5EF07726"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4A17D9D3" w14:textId="195F23E5" w:rsidR="00E7065F" w:rsidRPr="00F431A8" w:rsidRDefault="00C176FA"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 xml:space="preserve">La Corte Constitucional ha fijado igualmente la regla de protección constitucional sobre los derechos adquiridos, lo cual se refiere a las situaciones ya establecidas y no a las condiciones para ejercer esos derechos. Esto significa que si alguien está disfrutando de un derecho cuyos efectos se consolidan gradualmente, como pensión, salario, prestaciones sociales, etc. su derecho está respaldado. Sin embargo, puntualiza el alto Tribunal que todos los efectos futuros pueden ser modificados en función de los objetivos constitucionales dentro de los límites establecidos por la propia Carta. Por lo anterior, el derecho adquirido puede cambiar, siempre y cuando no sea eliminado por completo. </w:t>
      </w:r>
    </w:p>
    <w:p w14:paraId="100C5882" w14:textId="77777777" w:rsidR="00E7065F" w:rsidRPr="00F431A8" w:rsidRDefault="00E7065F" w:rsidP="00EC182C">
      <w:pPr>
        <w:spacing w:line="288" w:lineRule="auto"/>
        <w:contextualSpacing/>
        <w:jc w:val="both"/>
        <w:rPr>
          <w:rFonts w:ascii="Arial Narrow" w:eastAsia="Helvetica Neue Light" w:hAnsi="Arial Narrow" w:cs="Arial"/>
          <w:sz w:val="20"/>
          <w:szCs w:val="20"/>
        </w:rPr>
      </w:pPr>
    </w:p>
    <w:p w14:paraId="44AC396F" w14:textId="2026F580" w:rsidR="00E7065F" w:rsidRPr="00F431A8" w:rsidRDefault="00A06B53"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 xml:space="preserve">En este orden de ideas, el principio de progresividad </w:t>
      </w:r>
      <w:r w:rsidR="58A3BB4A" w:rsidRPr="03F215C1">
        <w:rPr>
          <w:rFonts w:ascii="Arial Narrow" w:eastAsia="Helvetica Neue Light" w:hAnsi="Arial Narrow" w:cs="Arial"/>
          <w:sz w:val="20"/>
          <w:szCs w:val="20"/>
        </w:rPr>
        <w:t xml:space="preserve">respecto </w:t>
      </w:r>
      <w:r w:rsidRPr="00F431A8">
        <w:rPr>
          <w:rFonts w:ascii="Arial Narrow" w:eastAsia="Helvetica Neue Light" w:hAnsi="Arial Narrow" w:cs="Arial"/>
          <w:sz w:val="20"/>
          <w:szCs w:val="20"/>
        </w:rPr>
        <w:t xml:space="preserve"> del reconocimiento de la mesada catorce se ajusta con los </w:t>
      </w:r>
      <w:r w:rsidR="00BA51F1" w:rsidRPr="00F431A8">
        <w:rPr>
          <w:rFonts w:ascii="Arial Narrow" w:eastAsia="Helvetica Neue Light" w:hAnsi="Arial Narrow" w:cs="Arial"/>
          <w:sz w:val="20"/>
          <w:szCs w:val="20"/>
        </w:rPr>
        <w:t>límites</w:t>
      </w:r>
      <w:r w:rsidRPr="00F431A8">
        <w:rPr>
          <w:rFonts w:ascii="Arial Narrow" w:eastAsia="Helvetica Neue Light" w:hAnsi="Arial Narrow" w:cs="Arial"/>
          <w:sz w:val="20"/>
          <w:szCs w:val="20"/>
        </w:rPr>
        <w:t xml:space="preserve"> de configuración legislativa, de acuerdo con los parámetros que ha delineado la Corte Constitucional, esto es, la citada mesada no es regresiva en términos de derechos adquiridos para los miembros de la Fuerza Pública, pues el Ministerio de Defensa la ha consignado ininterrumpidamente, pero tampoco es una regresividad en términos de la expectativa del derecho para quienes estarán en asignación de retiro o pensión, sino que por el contrario, en cumplimiento del tratamiento diferenciado, verbigracia el </w:t>
      </w:r>
      <w:r w:rsidR="00C176FA" w:rsidRPr="00F431A8">
        <w:rPr>
          <w:rFonts w:ascii="Arial Narrow" w:eastAsia="Helvetica Neue Light" w:hAnsi="Arial Narrow" w:cs="Arial"/>
          <w:sz w:val="20"/>
          <w:szCs w:val="20"/>
        </w:rPr>
        <w:t>R</w:t>
      </w:r>
      <w:r w:rsidRPr="00F431A8">
        <w:rPr>
          <w:rFonts w:ascii="Arial Narrow" w:eastAsia="Helvetica Neue Light" w:hAnsi="Arial Narrow" w:cs="Arial"/>
          <w:sz w:val="20"/>
          <w:szCs w:val="20"/>
        </w:rPr>
        <w:t xml:space="preserve">égimen </w:t>
      </w:r>
      <w:r w:rsidR="00C176FA" w:rsidRPr="00F431A8">
        <w:rPr>
          <w:rFonts w:ascii="Arial Narrow" w:eastAsia="Helvetica Neue Light" w:hAnsi="Arial Narrow" w:cs="Arial"/>
          <w:sz w:val="20"/>
          <w:szCs w:val="20"/>
        </w:rPr>
        <w:t>E</w:t>
      </w:r>
      <w:r w:rsidRPr="00F431A8">
        <w:rPr>
          <w:rFonts w:ascii="Arial Narrow" w:eastAsia="Helvetica Neue Light" w:hAnsi="Arial Narrow" w:cs="Arial"/>
          <w:sz w:val="20"/>
          <w:szCs w:val="20"/>
        </w:rPr>
        <w:t>special para la Fuerzas Militares y de Policía, se procura un beneficio adicional en bienestar, calidad de vida y condiciones de dignidad para las y los veteranos de la Fuerza Pública.</w:t>
      </w:r>
    </w:p>
    <w:p w14:paraId="6813D940" w14:textId="77777777" w:rsidR="00983261" w:rsidRDefault="00983261" w:rsidP="00EC182C">
      <w:pPr>
        <w:spacing w:line="288" w:lineRule="auto"/>
        <w:contextualSpacing/>
        <w:jc w:val="both"/>
        <w:rPr>
          <w:rFonts w:ascii="Arial Narrow" w:eastAsia="Helvetica Neue Light" w:hAnsi="Arial Narrow" w:cs="Arial"/>
          <w:sz w:val="20"/>
          <w:szCs w:val="20"/>
        </w:rPr>
      </w:pPr>
      <w:bookmarkStart w:id="6" w:name="_1fob9te" w:colFirst="0" w:colLast="0"/>
      <w:bookmarkEnd w:id="6"/>
    </w:p>
    <w:p w14:paraId="32374B56" w14:textId="12716045" w:rsidR="008A4168" w:rsidRPr="00A02DEB" w:rsidRDefault="006409BF" w:rsidP="00A02DEB">
      <w:pPr>
        <w:pStyle w:val="Prrafodelista"/>
        <w:numPr>
          <w:ilvl w:val="0"/>
          <w:numId w:val="7"/>
        </w:numPr>
        <w:spacing w:line="288" w:lineRule="auto"/>
        <w:jc w:val="both"/>
        <w:rPr>
          <w:rFonts w:ascii="Arial Narrow" w:eastAsia="Helvetica Neue Light" w:hAnsi="Arial Narrow" w:cs="Arial"/>
          <w:b/>
          <w:bCs/>
          <w:sz w:val="20"/>
          <w:szCs w:val="20"/>
        </w:rPr>
      </w:pPr>
      <w:r w:rsidRPr="00A02DEB">
        <w:rPr>
          <w:rFonts w:ascii="Arial Narrow" w:eastAsia="Helvetica Neue Light" w:hAnsi="Arial Narrow" w:cs="Arial"/>
          <w:b/>
          <w:bCs/>
          <w:sz w:val="20"/>
          <w:szCs w:val="20"/>
        </w:rPr>
        <w:t xml:space="preserve">Sobre </w:t>
      </w:r>
      <w:r w:rsidR="00A02DEB" w:rsidRPr="00A02DEB">
        <w:rPr>
          <w:rFonts w:ascii="Arial Narrow" w:eastAsia="Helvetica Neue Light" w:hAnsi="Arial Narrow" w:cs="Arial"/>
          <w:b/>
          <w:bCs/>
          <w:sz w:val="20"/>
          <w:szCs w:val="20"/>
        </w:rPr>
        <w:t xml:space="preserve">el </w:t>
      </w:r>
      <w:r w:rsidRPr="00A02DEB">
        <w:rPr>
          <w:rFonts w:ascii="Arial Narrow" w:eastAsia="Helvetica Neue Light" w:hAnsi="Arial Narrow" w:cs="Arial"/>
          <w:b/>
          <w:bCs/>
          <w:sz w:val="20"/>
          <w:szCs w:val="20"/>
        </w:rPr>
        <w:t>personal civil no uniformado del Ministerio de Defensa y la Policía Nacional cobijado por el Decreto 1214 de 1990</w:t>
      </w:r>
      <w:r w:rsidR="008A4168" w:rsidRPr="00A02DEB">
        <w:rPr>
          <w:rFonts w:ascii="Arial Narrow" w:eastAsia="Helvetica Neue Light" w:hAnsi="Arial Narrow" w:cs="Arial"/>
          <w:b/>
          <w:bCs/>
          <w:sz w:val="20"/>
          <w:szCs w:val="20"/>
        </w:rPr>
        <w:t xml:space="preserve"> que no recibe la mesada catorce</w:t>
      </w:r>
    </w:p>
    <w:p w14:paraId="12D77A8B" w14:textId="77777777" w:rsidR="008A4168" w:rsidRPr="008A4168" w:rsidRDefault="008A4168" w:rsidP="008A4168">
      <w:pPr>
        <w:spacing w:line="288" w:lineRule="auto"/>
        <w:jc w:val="both"/>
        <w:rPr>
          <w:rFonts w:ascii="Arial Narrow" w:eastAsia="Helvetica Neue Light" w:hAnsi="Arial Narrow" w:cs="Arial"/>
          <w:sz w:val="20"/>
          <w:szCs w:val="20"/>
        </w:rPr>
      </w:pPr>
    </w:p>
    <w:p w14:paraId="05324D88" w14:textId="6EDF501B" w:rsidR="006409BF" w:rsidRDefault="00A02DEB" w:rsidP="008A4168">
      <w:pPr>
        <w:spacing w:line="288" w:lineRule="auto"/>
        <w:jc w:val="both"/>
        <w:rPr>
          <w:rFonts w:ascii="Arial Narrow" w:eastAsia="Helvetica Neue Light" w:hAnsi="Arial Narrow" w:cs="Arial"/>
          <w:sz w:val="20"/>
          <w:szCs w:val="20"/>
        </w:rPr>
      </w:pPr>
      <w:r>
        <w:rPr>
          <w:rFonts w:ascii="Arial Narrow" w:eastAsia="Helvetica Neue Light" w:hAnsi="Arial Narrow" w:cs="Arial"/>
          <w:sz w:val="20"/>
          <w:szCs w:val="20"/>
        </w:rPr>
        <w:t xml:space="preserve">En atención a las diversas comunicaciones recibidas en torno a incluir en el Proyecto de Acto Legislativo al personal </w:t>
      </w:r>
      <w:r w:rsidRPr="00A02DEB">
        <w:rPr>
          <w:rFonts w:ascii="Arial Narrow" w:eastAsia="Helvetica Neue Light" w:hAnsi="Arial Narrow" w:cs="Arial"/>
          <w:sz w:val="20"/>
          <w:szCs w:val="20"/>
        </w:rPr>
        <w:t xml:space="preserve">civil no uniformado del Ministerio de Defensa y la Policía Nacional </w:t>
      </w:r>
      <w:r w:rsidR="008131B2">
        <w:rPr>
          <w:rFonts w:ascii="Arial Narrow" w:eastAsia="Helvetica Neue Light" w:hAnsi="Arial Narrow" w:cs="Arial"/>
          <w:sz w:val="20"/>
          <w:szCs w:val="20"/>
        </w:rPr>
        <w:t xml:space="preserve">que se pensionó en vigencia del régimen exceptuado establecido en el </w:t>
      </w:r>
      <w:r w:rsidRPr="00A02DEB">
        <w:rPr>
          <w:rFonts w:ascii="Arial Narrow" w:eastAsia="Helvetica Neue Light" w:hAnsi="Arial Narrow" w:cs="Arial"/>
          <w:sz w:val="20"/>
          <w:szCs w:val="20"/>
        </w:rPr>
        <w:t xml:space="preserve">Decreto 1214 de 1990 </w:t>
      </w:r>
      <w:r w:rsidR="008131B2">
        <w:rPr>
          <w:rFonts w:ascii="Arial Narrow" w:eastAsia="Helvetica Neue Light" w:hAnsi="Arial Narrow" w:cs="Arial"/>
          <w:sz w:val="20"/>
          <w:szCs w:val="20"/>
        </w:rPr>
        <w:t>pero no adquirió el derecho a recibir la mesada catorce en virtud de la entrada en vigencia del Acto Legislativo 01 de 2005, es preciso señalar que si bien se reconoce la exigencia de esta población que no supera los 3.700 beneficiarios</w:t>
      </w:r>
      <w:r w:rsidR="000B55DD">
        <w:rPr>
          <w:rFonts w:ascii="Arial Narrow" w:eastAsia="Helvetica Neue Light" w:hAnsi="Arial Narrow" w:cs="Arial"/>
          <w:sz w:val="20"/>
          <w:szCs w:val="20"/>
        </w:rPr>
        <w:t xml:space="preserve">, el Proyecto </w:t>
      </w:r>
      <w:r w:rsidR="00C21C3A">
        <w:rPr>
          <w:rFonts w:ascii="Arial Narrow" w:eastAsia="Helvetica Neue Light" w:hAnsi="Arial Narrow" w:cs="Arial"/>
          <w:sz w:val="20"/>
          <w:szCs w:val="20"/>
        </w:rPr>
        <w:t xml:space="preserve">de Acto Legislativo </w:t>
      </w:r>
      <w:r w:rsidR="000B55DD">
        <w:rPr>
          <w:rFonts w:ascii="Arial Narrow" w:eastAsia="Helvetica Neue Light" w:hAnsi="Arial Narrow" w:cs="Arial"/>
          <w:sz w:val="20"/>
          <w:szCs w:val="20"/>
        </w:rPr>
        <w:t xml:space="preserve">en trámite responde a la necesidad de brindar seguridad jurídica </w:t>
      </w:r>
      <w:r w:rsidR="009D534C">
        <w:rPr>
          <w:rFonts w:ascii="Arial Narrow" w:eastAsia="Helvetica Neue Light" w:hAnsi="Arial Narrow" w:cs="Arial"/>
          <w:sz w:val="20"/>
          <w:szCs w:val="20"/>
        </w:rPr>
        <w:t xml:space="preserve">al reconocimiento y pago </w:t>
      </w:r>
      <w:r w:rsidR="00F53F5A">
        <w:rPr>
          <w:rFonts w:ascii="Arial Narrow" w:eastAsia="Helvetica Neue Light" w:hAnsi="Arial Narrow" w:cs="Arial"/>
          <w:sz w:val="20"/>
          <w:szCs w:val="20"/>
        </w:rPr>
        <w:t xml:space="preserve">de la mesada catorce para miembros de la Fuerza Pública </w:t>
      </w:r>
      <w:r w:rsidR="00D562FB">
        <w:rPr>
          <w:rFonts w:ascii="Arial Narrow" w:eastAsia="Helvetica Neue Light" w:hAnsi="Arial Narrow" w:cs="Arial"/>
          <w:sz w:val="20"/>
          <w:szCs w:val="20"/>
        </w:rPr>
        <w:t>en goce de asignación de retiro o pensión</w:t>
      </w:r>
      <w:r w:rsidR="00397533">
        <w:rPr>
          <w:rFonts w:ascii="Arial Narrow" w:eastAsia="Helvetica Neue Light" w:hAnsi="Arial Narrow" w:cs="Arial"/>
          <w:sz w:val="20"/>
          <w:szCs w:val="20"/>
        </w:rPr>
        <w:t xml:space="preserve"> y sus beneficiarios</w:t>
      </w:r>
      <w:r w:rsidR="00715F43">
        <w:rPr>
          <w:rFonts w:ascii="Arial Narrow" w:eastAsia="Helvetica Neue Light" w:hAnsi="Arial Narrow" w:cs="Arial"/>
          <w:sz w:val="20"/>
          <w:szCs w:val="20"/>
        </w:rPr>
        <w:t>, mesada adicional q</w:t>
      </w:r>
      <w:r w:rsidR="00A3704B">
        <w:rPr>
          <w:rFonts w:ascii="Arial Narrow" w:eastAsia="Helvetica Neue Light" w:hAnsi="Arial Narrow" w:cs="Arial"/>
          <w:sz w:val="20"/>
          <w:szCs w:val="20"/>
        </w:rPr>
        <w:t>ue esta población recibe en el marco de</w:t>
      </w:r>
      <w:r w:rsidR="007C7E30">
        <w:rPr>
          <w:rFonts w:ascii="Arial Narrow" w:eastAsia="Helvetica Neue Light" w:hAnsi="Arial Narrow" w:cs="Arial"/>
          <w:sz w:val="20"/>
          <w:szCs w:val="20"/>
        </w:rPr>
        <w:t>l</w:t>
      </w:r>
      <w:r w:rsidR="00A3704B">
        <w:rPr>
          <w:rFonts w:ascii="Arial Narrow" w:eastAsia="Helvetica Neue Light" w:hAnsi="Arial Narrow" w:cs="Arial"/>
          <w:sz w:val="20"/>
          <w:szCs w:val="20"/>
        </w:rPr>
        <w:t xml:space="preserve"> régimen exceptuado</w:t>
      </w:r>
      <w:r w:rsidR="007C7E30">
        <w:rPr>
          <w:rFonts w:ascii="Arial Narrow" w:eastAsia="Helvetica Neue Light" w:hAnsi="Arial Narrow" w:cs="Arial"/>
          <w:sz w:val="20"/>
          <w:szCs w:val="20"/>
        </w:rPr>
        <w:t xml:space="preserve"> que cobija a las Fuerzas Militares y de Policía Nacional. En este sentido, a continuación se presentan </w:t>
      </w:r>
      <w:r w:rsidR="00981721">
        <w:rPr>
          <w:rFonts w:ascii="Arial Narrow" w:eastAsia="Helvetica Neue Light" w:hAnsi="Arial Narrow" w:cs="Arial"/>
          <w:sz w:val="20"/>
          <w:szCs w:val="20"/>
        </w:rPr>
        <w:t xml:space="preserve">las </w:t>
      </w:r>
      <w:r w:rsidR="007C7E30">
        <w:rPr>
          <w:rFonts w:ascii="Arial Narrow" w:eastAsia="Helvetica Neue Light" w:hAnsi="Arial Narrow" w:cs="Arial"/>
          <w:sz w:val="20"/>
          <w:szCs w:val="20"/>
        </w:rPr>
        <w:t>consideraciones</w:t>
      </w:r>
      <w:r w:rsidR="00121187">
        <w:rPr>
          <w:rFonts w:ascii="Arial Narrow" w:eastAsia="Helvetica Neue Light" w:hAnsi="Arial Narrow" w:cs="Arial"/>
          <w:sz w:val="20"/>
          <w:szCs w:val="20"/>
        </w:rPr>
        <w:t xml:space="preserve"> a tener en cuenta para la inclusión de </w:t>
      </w:r>
      <w:r w:rsidR="007C7E30">
        <w:rPr>
          <w:rFonts w:ascii="Arial Narrow" w:eastAsia="Helvetica Neue Light" w:hAnsi="Arial Narrow" w:cs="Arial"/>
          <w:sz w:val="20"/>
          <w:szCs w:val="20"/>
        </w:rPr>
        <w:t>este personal civil no uniformado</w:t>
      </w:r>
      <w:r w:rsidR="002116A9">
        <w:rPr>
          <w:rFonts w:ascii="Arial Narrow" w:eastAsia="Helvetica Neue Light" w:hAnsi="Arial Narrow" w:cs="Arial"/>
          <w:sz w:val="20"/>
          <w:szCs w:val="20"/>
        </w:rPr>
        <w:t xml:space="preserve"> en el trámite de este Proyecto</w:t>
      </w:r>
      <w:r w:rsidR="00121187">
        <w:rPr>
          <w:rFonts w:ascii="Arial Narrow" w:eastAsia="Helvetica Neue Light" w:hAnsi="Arial Narrow" w:cs="Arial"/>
          <w:sz w:val="20"/>
          <w:szCs w:val="20"/>
        </w:rPr>
        <w:t>:</w:t>
      </w:r>
    </w:p>
    <w:p w14:paraId="45288F6B" w14:textId="77777777" w:rsidR="002116A9" w:rsidRDefault="002116A9" w:rsidP="008A4168">
      <w:pPr>
        <w:spacing w:line="288" w:lineRule="auto"/>
        <w:jc w:val="both"/>
        <w:rPr>
          <w:rFonts w:ascii="Arial Narrow" w:eastAsia="Helvetica Neue Light" w:hAnsi="Arial Narrow" w:cs="Arial"/>
          <w:sz w:val="20"/>
          <w:szCs w:val="20"/>
        </w:rPr>
      </w:pPr>
    </w:p>
    <w:p w14:paraId="300D3CBA" w14:textId="2BE713B8" w:rsidR="002116A9" w:rsidRPr="00E271FC" w:rsidRDefault="007B6674" w:rsidP="00E271FC">
      <w:pPr>
        <w:pStyle w:val="Prrafodelista"/>
        <w:numPr>
          <w:ilvl w:val="0"/>
          <w:numId w:val="14"/>
        </w:numPr>
        <w:spacing w:line="288" w:lineRule="auto"/>
        <w:jc w:val="both"/>
        <w:rPr>
          <w:rFonts w:ascii="Arial Narrow" w:eastAsia="Helvetica Neue Light" w:hAnsi="Arial Narrow" w:cs="Arial"/>
          <w:sz w:val="20"/>
          <w:szCs w:val="20"/>
        </w:rPr>
      </w:pPr>
      <w:r w:rsidRPr="00E271FC">
        <w:rPr>
          <w:rFonts w:ascii="Arial Narrow" w:eastAsia="Helvetica Neue Light" w:hAnsi="Arial Narrow" w:cs="Arial"/>
          <w:b/>
          <w:bCs/>
          <w:sz w:val="20"/>
          <w:szCs w:val="20"/>
        </w:rPr>
        <w:t>Integración de la Fuerza Pública</w:t>
      </w:r>
      <w:r w:rsidR="00E3428E" w:rsidRPr="00E271FC">
        <w:rPr>
          <w:rFonts w:ascii="Arial Narrow" w:eastAsia="Helvetica Neue Light" w:hAnsi="Arial Narrow" w:cs="Arial"/>
          <w:b/>
          <w:bCs/>
          <w:sz w:val="20"/>
          <w:szCs w:val="20"/>
        </w:rPr>
        <w:t xml:space="preserve"> y eliminación de los regímenes </w:t>
      </w:r>
      <w:r w:rsidR="0007683E" w:rsidRPr="00E271FC">
        <w:rPr>
          <w:rFonts w:ascii="Arial Narrow" w:eastAsia="Helvetica Neue Light" w:hAnsi="Arial Narrow" w:cs="Arial"/>
          <w:b/>
          <w:bCs/>
          <w:sz w:val="20"/>
          <w:szCs w:val="20"/>
        </w:rPr>
        <w:t xml:space="preserve">prestacionales </w:t>
      </w:r>
      <w:r w:rsidR="00E3428E" w:rsidRPr="00E271FC">
        <w:rPr>
          <w:rFonts w:ascii="Arial Narrow" w:eastAsia="Helvetica Neue Light" w:hAnsi="Arial Narrow" w:cs="Arial"/>
          <w:b/>
          <w:bCs/>
          <w:sz w:val="20"/>
          <w:szCs w:val="20"/>
        </w:rPr>
        <w:t>especiales y exceptuados</w:t>
      </w:r>
    </w:p>
    <w:p w14:paraId="38EE7B2C" w14:textId="77777777" w:rsidR="007B6674" w:rsidRDefault="007B6674" w:rsidP="003C7BF8">
      <w:pPr>
        <w:spacing w:line="288" w:lineRule="auto"/>
        <w:jc w:val="both"/>
        <w:rPr>
          <w:rFonts w:ascii="Arial Narrow" w:eastAsia="Helvetica Neue Light" w:hAnsi="Arial Narrow" w:cs="Arial"/>
          <w:sz w:val="20"/>
          <w:szCs w:val="20"/>
        </w:rPr>
      </w:pPr>
    </w:p>
    <w:p w14:paraId="305B484F" w14:textId="272043CE" w:rsidR="003D1C55" w:rsidRDefault="00A77D37" w:rsidP="003C7BF8">
      <w:pPr>
        <w:spacing w:line="288" w:lineRule="auto"/>
        <w:jc w:val="both"/>
        <w:rPr>
          <w:rFonts w:ascii="Arial Narrow" w:eastAsia="Helvetica Neue Light" w:hAnsi="Arial Narrow" w:cs="Arial"/>
          <w:sz w:val="20"/>
          <w:szCs w:val="20"/>
        </w:rPr>
      </w:pPr>
      <w:r>
        <w:rPr>
          <w:rFonts w:ascii="Arial Narrow" w:eastAsia="Helvetica Neue Light" w:hAnsi="Arial Narrow" w:cs="Arial"/>
          <w:sz w:val="20"/>
          <w:szCs w:val="20"/>
        </w:rPr>
        <w:t>La constitución Política</w:t>
      </w:r>
      <w:r w:rsidR="00DB18C0">
        <w:rPr>
          <w:rFonts w:ascii="Arial Narrow" w:eastAsia="Helvetica Neue Light" w:hAnsi="Arial Narrow" w:cs="Arial"/>
          <w:sz w:val="20"/>
          <w:szCs w:val="20"/>
        </w:rPr>
        <w:t xml:space="preserve">, </w:t>
      </w:r>
      <w:r>
        <w:rPr>
          <w:rFonts w:ascii="Arial Narrow" w:eastAsia="Helvetica Neue Light" w:hAnsi="Arial Narrow" w:cs="Arial"/>
          <w:sz w:val="20"/>
          <w:szCs w:val="20"/>
        </w:rPr>
        <w:t xml:space="preserve">en </w:t>
      </w:r>
      <w:r w:rsidR="00047C26">
        <w:rPr>
          <w:rFonts w:ascii="Arial Narrow" w:eastAsia="Helvetica Neue Light" w:hAnsi="Arial Narrow" w:cs="Arial"/>
          <w:sz w:val="20"/>
          <w:szCs w:val="20"/>
        </w:rPr>
        <w:t>el Capítulo 7 del Título VII</w:t>
      </w:r>
      <w:r w:rsidR="00DB18C0">
        <w:rPr>
          <w:rFonts w:ascii="Arial Narrow" w:eastAsia="Helvetica Neue Light" w:hAnsi="Arial Narrow" w:cs="Arial"/>
          <w:sz w:val="20"/>
          <w:szCs w:val="20"/>
        </w:rPr>
        <w:t>,</w:t>
      </w:r>
      <w:r w:rsidR="00047C26">
        <w:rPr>
          <w:rFonts w:ascii="Arial Narrow" w:eastAsia="Helvetica Neue Light" w:hAnsi="Arial Narrow" w:cs="Arial"/>
          <w:sz w:val="20"/>
          <w:szCs w:val="20"/>
        </w:rPr>
        <w:t xml:space="preserve"> establece las disposiciones constitucionales aplicables a la Fuerza Pública</w:t>
      </w:r>
      <w:r w:rsidR="006A051A">
        <w:rPr>
          <w:rFonts w:ascii="Arial Narrow" w:eastAsia="Helvetica Neue Light" w:hAnsi="Arial Narrow" w:cs="Arial"/>
          <w:sz w:val="20"/>
          <w:szCs w:val="20"/>
        </w:rPr>
        <w:t>,</w:t>
      </w:r>
      <w:r w:rsidR="00047C26">
        <w:rPr>
          <w:rFonts w:ascii="Arial Narrow" w:eastAsia="Helvetica Neue Light" w:hAnsi="Arial Narrow" w:cs="Arial"/>
          <w:sz w:val="20"/>
          <w:szCs w:val="20"/>
        </w:rPr>
        <w:t xml:space="preserve"> </w:t>
      </w:r>
      <w:r w:rsidR="009E6D34">
        <w:rPr>
          <w:rFonts w:ascii="Arial Narrow" w:eastAsia="Helvetica Neue Light" w:hAnsi="Arial Narrow" w:cs="Arial"/>
          <w:sz w:val="20"/>
          <w:szCs w:val="20"/>
        </w:rPr>
        <w:t>inic</w:t>
      </w:r>
      <w:r w:rsidR="006A051A">
        <w:rPr>
          <w:rFonts w:ascii="Arial Narrow" w:eastAsia="Helvetica Neue Light" w:hAnsi="Arial Narrow" w:cs="Arial"/>
          <w:sz w:val="20"/>
          <w:szCs w:val="20"/>
        </w:rPr>
        <w:t>iando con el a</w:t>
      </w:r>
      <w:r w:rsidR="00101408">
        <w:rPr>
          <w:rFonts w:ascii="Arial Narrow" w:eastAsia="Helvetica Neue Light" w:hAnsi="Arial Narrow" w:cs="Arial"/>
          <w:sz w:val="20"/>
          <w:szCs w:val="20"/>
        </w:rPr>
        <w:t xml:space="preserve">rtículo </w:t>
      </w:r>
      <w:r w:rsidR="00A90A2D">
        <w:rPr>
          <w:rFonts w:ascii="Arial Narrow" w:eastAsia="Helvetica Neue Light" w:hAnsi="Arial Narrow" w:cs="Arial"/>
          <w:sz w:val="20"/>
          <w:szCs w:val="20"/>
        </w:rPr>
        <w:t xml:space="preserve">216 </w:t>
      </w:r>
      <w:r w:rsidR="006A051A">
        <w:rPr>
          <w:rFonts w:ascii="Arial Narrow" w:eastAsia="Helvetica Neue Light" w:hAnsi="Arial Narrow" w:cs="Arial"/>
          <w:sz w:val="20"/>
          <w:szCs w:val="20"/>
        </w:rPr>
        <w:t xml:space="preserve">en el que se </w:t>
      </w:r>
      <w:r w:rsidR="00A90A2D">
        <w:rPr>
          <w:rFonts w:ascii="Arial Narrow" w:eastAsia="Helvetica Neue Light" w:hAnsi="Arial Narrow" w:cs="Arial"/>
          <w:sz w:val="20"/>
          <w:szCs w:val="20"/>
        </w:rPr>
        <w:t xml:space="preserve">señala que la </w:t>
      </w:r>
      <w:r w:rsidR="0086525B">
        <w:rPr>
          <w:rFonts w:ascii="Arial Narrow" w:eastAsia="Helvetica Neue Light" w:hAnsi="Arial Narrow" w:cs="Arial"/>
          <w:sz w:val="20"/>
          <w:szCs w:val="20"/>
        </w:rPr>
        <w:t xml:space="preserve">Fuerza Pública está integrada de forma exclusiva </w:t>
      </w:r>
      <w:r w:rsidR="00A90A2D" w:rsidRPr="00A90A2D">
        <w:rPr>
          <w:rFonts w:ascii="Arial Narrow" w:eastAsia="Helvetica Neue Light" w:hAnsi="Arial Narrow" w:cs="Arial"/>
          <w:sz w:val="20"/>
          <w:szCs w:val="20"/>
        </w:rPr>
        <w:t>por las Fuerzas Militares y la Policía Nacional</w:t>
      </w:r>
      <w:r w:rsidR="00DB18C0">
        <w:rPr>
          <w:rFonts w:ascii="Arial Narrow" w:eastAsia="Helvetica Neue Light" w:hAnsi="Arial Narrow" w:cs="Arial"/>
          <w:sz w:val="20"/>
          <w:szCs w:val="20"/>
        </w:rPr>
        <w:t xml:space="preserve">; las demás disposiciones </w:t>
      </w:r>
      <w:r w:rsidR="00DE0BA3">
        <w:rPr>
          <w:rFonts w:ascii="Arial Narrow" w:eastAsia="Helvetica Neue Light" w:hAnsi="Arial Narrow" w:cs="Arial"/>
          <w:sz w:val="20"/>
          <w:szCs w:val="20"/>
        </w:rPr>
        <w:t>constitucionales abordan la conformación y funciones de las Fuerzas Militares, Ejército, Armada y Fuerza Aérea Colombiana</w:t>
      </w:r>
      <w:r w:rsidR="007620CD">
        <w:rPr>
          <w:rFonts w:ascii="Arial Narrow" w:eastAsia="Helvetica Neue Light" w:hAnsi="Arial Narrow" w:cs="Arial"/>
          <w:sz w:val="20"/>
          <w:szCs w:val="20"/>
        </w:rPr>
        <w:t xml:space="preserve"> (artículo 217)</w:t>
      </w:r>
      <w:r w:rsidR="00DE0BA3">
        <w:rPr>
          <w:rFonts w:ascii="Arial Narrow" w:eastAsia="Helvetica Neue Light" w:hAnsi="Arial Narrow" w:cs="Arial"/>
          <w:sz w:val="20"/>
          <w:szCs w:val="20"/>
        </w:rPr>
        <w:t xml:space="preserve">, </w:t>
      </w:r>
      <w:r w:rsidR="007620CD">
        <w:rPr>
          <w:rFonts w:ascii="Arial Narrow" w:eastAsia="Helvetica Neue Light" w:hAnsi="Arial Narrow" w:cs="Arial"/>
          <w:sz w:val="20"/>
          <w:szCs w:val="20"/>
        </w:rPr>
        <w:t>y la Policía Nacional (artículo 218)</w:t>
      </w:r>
      <w:r w:rsidR="00001238">
        <w:rPr>
          <w:rFonts w:ascii="Arial Narrow" w:eastAsia="Helvetica Neue Light" w:hAnsi="Arial Narrow" w:cs="Arial"/>
          <w:sz w:val="20"/>
          <w:szCs w:val="20"/>
        </w:rPr>
        <w:t>, y establece que  la Fuerza Pública no es deliberante y no puede participar en política (artículo 219)</w:t>
      </w:r>
      <w:r w:rsidR="004339C6">
        <w:rPr>
          <w:rFonts w:ascii="Arial Narrow" w:eastAsia="Helvetica Neue Light" w:hAnsi="Arial Narrow" w:cs="Arial"/>
          <w:sz w:val="20"/>
          <w:szCs w:val="20"/>
        </w:rPr>
        <w:t>. Finalmente, indica que los miembros de las Fuerza Pública no pueden ser privados de sus honores</w:t>
      </w:r>
      <w:r w:rsidR="003D1C55">
        <w:rPr>
          <w:rFonts w:ascii="Arial Narrow" w:eastAsia="Helvetica Neue Light" w:hAnsi="Arial Narrow" w:cs="Arial"/>
          <w:sz w:val="20"/>
          <w:szCs w:val="20"/>
        </w:rPr>
        <w:t xml:space="preserve">, grados y pensiones, sino en los casos que determine la ley. </w:t>
      </w:r>
    </w:p>
    <w:p w14:paraId="31B6902D" w14:textId="77777777" w:rsidR="003D1C55" w:rsidRDefault="003D1C55" w:rsidP="003C7BF8">
      <w:pPr>
        <w:spacing w:line="288" w:lineRule="auto"/>
        <w:jc w:val="both"/>
        <w:rPr>
          <w:rFonts w:ascii="Arial Narrow" w:eastAsia="Helvetica Neue Light" w:hAnsi="Arial Narrow" w:cs="Arial"/>
          <w:sz w:val="20"/>
          <w:szCs w:val="20"/>
        </w:rPr>
      </w:pPr>
    </w:p>
    <w:p w14:paraId="5AAE8CBF" w14:textId="57772EB7" w:rsidR="00E4675B" w:rsidRPr="00E4675B" w:rsidRDefault="003D1C55" w:rsidP="00E4675B">
      <w:pPr>
        <w:spacing w:line="288" w:lineRule="auto"/>
        <w:jc w:val="both"/>
        <w:rPr>
          <w:rFonts w:ascii="Arial Narrow" w:eastAsia="Helvetica Neue Light" w:hAnsi="Arial Narrow" w:cs="Arial"/>
          <w:sz w:val="20"/>
          <w:szCs w:val="20"/>
        </w:rPr>
      </w:pPr>
      <w:r>
        <w:rPr>
          <w:rFonts w:ascii="Arial Narrow" w:eastAsia="Helvetica Neue Light" w:hAnsi="Arial Narrow" w:cs="Arial"/>
          <w:sz w:val="20"/>
          <w:szCs w:val="20"/>
        </w:rPr>
        <w:t>Est</w:t>
      </w:r>
      <w:r w:rsidR="00A55FDA">
        <w:rPr>
          <w:rFonts w:ascii="Arial Narrow" w:eastAsia="Helvetica Neue Light" w:hAnsi="Arial Narrow" w:cs="Arial"/>
          <w:sz w:val="20"/>
          <w:szCs w:val="20"/>
        </w:rPr>
        <w:t xml:space="preserve">as disposiciones son la base sobre la cual se ha actualizado el régimen especial de las Fuerzas Militares y de Policía Nacional que incluye </w:t>
      </w:r>
      <w:r w:rsidR="00E03593">
        <w:rPr>
          <w:rFonts w:ascii="Arial Narrow" w:eastAsia="Helvetica Neue Light" w:hAnsi="Arial Narrow" w:cs="Arial"/>
          <w:sz w:val="20"/>
          <w:szCs w:val="20"/>
        </w:rPr>
        <w:t>el régimen de carrera, prestacional, de sanidad, disciplinario, entre otros.</w:t>
      </w:r>
      <w:r w:rsidR="003B3A6B">
        <w:rPr>
          <w:rFonts w:ascii="Arial Narrow" w:eastAsia="Helvetica Neue Light" w:hAnsi="Arial Narrow" w:cs="Arial"/>
          <w:sz w:val="20"/>
          <w:szCs w:val="20"/>
        </w:rPr>
        <w:t xml:space="preserve"> Sin embargo, es cierto que a través del Decreto 1214 de 1990 se estableció el estatuto de carrera y régimen prestacional de los civiles no uniformados vinculados al Ministerio de Defensa </w:t>
      </w:r>
      <w:r w:rsidR="002368CB">
        <w:rPr>
          <w:rFonts w:ascii="Arial Narrow" w:eastAsia="Helvetica Neue Light" w:hAnsi="Arial Narrow" w:cs="Arial"/>
          <w:sz w:val="20"/>
          <w:szCs w:val="20"/>
        </w:rPr>
        <w:t xml:space="preserve">y la Policía Nacional </w:t>
      </w:r>
      <w:r w:rsidR="00E4675B">
        <w:rPr>
          <w:rFonts w:ascii="Arial Narrow" w:eastAsia="Helvetica Neue Light" w:hAnsi="Arial Narrow" w:cs="Arial"/>
          <w:sz w:val="20"/>
          <w:szCs w:val="20"/>
        </w:rPr>
        <w:t>que prestaran sus</w:t>
      </w:r>
      <w:r w:rsidR="00D30D89">
        <w:rPr>
          <w:rFonts w:ascii="Arial Narrow" w:eastAsia="Helvetica Neue Light" w:hAnsi="Arial Narrow" w:cs="Arial"/>
          <w:sz w:val="20"/>
          <w:szCs w:val="20"/>
        </w:rPr>
        <w:t xml:space="preserve"> </w:t>
      </w:r>
      <w:r w:rsidR="00E4675B" w:rsidRPr="00E4675B">
        <w:rPr>
          <w:rFonts w:ascii="Arial Narrow" w:eastAsia="Helvetica Neue Light" w:hAnsi="Arial Narrow" w:cs="Arial"/>
          <w:sz w:val="20"/>
          <w:szCs w:val="20"/>
        </w:rPr>
        <w:t>servicios en el Ministerio de Defensa, la Policía Nacional, y en la Justicia Penal Militar y su Ministerio Público (artículo 1). Este personal fue definido en el artículo 2</w:t>
      </w:r>
      <w:r w:rsidR="00E4675B">
        <w:rPr>
          <w:rFonts w:ascii="Arial Narrow" w:eastAsia="Helvetica Neue Light" w:hAnsi="Arial Narrow" w:cs="Arial"/>
          <w:sz w:val="20"/>
          <w:szCs w:val="20"/>
        </w:rPr>
        <w:t xml:space="preserve"> de la siguiente manera: </w:t>
      </w:r>
    </w:p>
    <w:p w14:paraId="755A6914" w14:textId="77777777" w:rsidR="00E4675B" w:rsidRPr="00E4675B" w:rsidRDefault="00E4675B" w:rsidP="00E4675B">
      <w:pPr>
        <w:spacing w:line="288" w:lineRule="auto"/>
        <w:jc w:val="both"/>
        <w:rPr>
          <w:rFonts w:ascii="Arial Narrow" w:eastAsia="Helvetica Neue Light" w:hAnsi="Arial Narrow" w:cs="Arial"/>
          <w:sz w:val="20"/>
          <w:szCs w:val="20"/>
        </w:rPr>
      </w:pPr>
    </w:p>
    <w:p w14:paraId="43C31DA6" w14:textId="77777777" w:rsidR="00E4675B" w:rsidRDefault="00E4675B" w:rsidP="00E4675B">
      <w:pPr>
        <w:spacing w:line="288" w:lineRule="auto"/>
        <w:ind w:left="720"/>
        <w:jc w:val="both"/>
        <w:rPr>
          <w:rFonts w:ascii="Arial Narrow" w:eastAsia="Helvetica Neue Light" w:hAnsi="Arial Narrow" w:cs="Arial"/>
          <w:i/>
          <w:iCs/>
          <w:sz w:val="20"/>
          <w:szCs w:val="20"/>
        </w:rPr>
      </w:pPr>
      <w:r w:rsidRPr="00E4675B">
        <w:rPr>
          <w:rFonts w:ascii="Arial Narrow" w:eastAsia="Helvetica Neue Light" w:hAnsi="Arial Narrow" w:cs="Arial"/>
          <w:i/>
          <w:iCs/>
          <w:sz w:val="20"/>
          <w:szCs w:val="20"/>
        </w:rPr>
        <w:lastRenderedPageBreak/>
        <w:t>Artículo 2. Personal civil. Integran el personal civil del Ministerio de Defensa y de la Policía Nacional, las personas naturales que presten sus servicios en el Despacho del Ministro, en la Secretaría General, en las Fuerzas Militares o en la Policía Nacional.</w:t>
      </w:r>
    </w:p>
    <w:p w14:paraId="127D283F" w14:textId="77777777" w:rsidR="007D5077" w:rsidRDefault="007D5077" w:rsidP="00E4675B">
      <w:pPr>
        <w:spacing w:line="288" w:lineRule="auto"/>
        <w:ind w:left="720"/>
        <w:jc w:val="both"/>
        <w:rPr>
          <w:rFonts w:ascii="Arial Narrow" w:eastAsia="Helvetica Neue Light" w:hAnsi="Arial Narrow" w:cs="Arial"/>
          <w:i/>
          <w:iCs/>
          <w:sz w:val="20"/>
          <w:szCs w:val="20"/>
        </w:rPr>
      </w:pPr>
    </w:p>
    <w:p w14:paraId="14561B57" w14:textId="2F5548EA" w:rsidR="00E4675B" w:rsidRPr="00E4675B" w:rsidRDefault="00E4675B" w:rsidP="00E4675B">
      <w:pPr>
        <w:spacing w:line="288" w:lineRule="auto"/>
        <w:ind w:left="720"/>
        <w:jc w:val="both"/>
        <w:rPr>
          <w:rFonts w:ascii="Arial Narrow" w:eastAsia="Helvetica Neue Light" w:hAnsi="Arial Narrow" w:cs="Arial"/>
          <w:i/>
          <w:iCs/>
          <w:sz w:val="20"/>
          <w:szCs w:val="20"/>
        </w:rPr>
      </w:pPr>
      <w:r w:rsidRPr="00E4675B">
        <w:rPr>
          <w:rFonts w:ascii="Arial Narrow" w:eastAsia="Helvetica Neue Light" w:hAnsi="Arial Narrow" w:cs="Arial"/>
          <w:i/>
          <w:iCs/>
          <w:sz w:val="20"/>
          <w:szCs w:val="20"/>
        </w:rPr>
        <w:t>En consecuencia, las personas que presten sus servicios en los establecimientos públicos, las empresas industriales y comerciales del Estado, las sociedades de economía mixta y las unidades administrativas especiales, adscritos o vinculadas al Ministerio de Defensa, no tienen la condición de personal civil del Ministerio de Defensa y de la Policía Nacional y se regirán por las normas orgánicas y estatutarias propias de cada organismo.</w:t>
      </w:r>
    </w:p>
    <w:p w14:paraId="1A793A9C" w14:textId="77777777" w:rsidR="00E4675B" w:rsidRDefault="00E4675B" w:rsidP="00317499">
      <w:pPr>
        <w:spacing w:line="288" w:lineRule="auto"/>
        <w:jc w:val="both"/>
        <w:rPr>
          <w:rFonts w:ascii="Arial Narrow" w:eastAsia="Helvetica Neue Light" w:hAnsi="Arial Narrow" w:cs="Arial"/>
          <w:sz w:val="20"/>
          <w:szCs w:val="20"/>
        </w:rPr>
      </w:pPr>
    </w:p>
    <w:p w14:paraId="530210B2" w14:textId="60307448" w:rsidR="005E4F60" w:rsidRDefault="00D30D89" w:rsidP="005E4F60">
      <w:pPr>
        <w:spacing w:line="288" w:lineRule="auto"/>
        <w:jc w:val="both"/>
        <w:rPr>
          <w:rFonts w:ascii="Arial Narrow" w:eastAsia="Helvetica Neue Light" w:hAnsi="Arial Narrow" w:cs="Arial"/>
          <w:sz w:val="20"/>
          <w:szCs w:val="20"/>
        </w:rPr>
      </w:pPr>
      <w:r>
        <w:rPr>
          <w:rFonts w:ascii="Arial Narrow" w:eastAsia="Helvetica Neue Light" w:hAnsi="Arial Narrow" w:cs="Arial"/>
          <w:sz w:val="20"/>
          <w:szCs w:val="20"/>
        </w:rPr>
        <w:t>Sin embargo, de dicho régimen prestacional especial no se colige que este personal civil y no uniformado hiciera parte de le Fuerza Pública, aun cuando su expedición fuera anterior a la Constitución Política de 1991.</w:t>
      </w:r>
      <w:r w:rsidR="00B52121">
        <w:rPr>
          <w:rFonts w:ascii="Arial Narrow" w:eastAsia="Helvetica Neue Light" w:hAnsi="Arial Narrow" w:cs="Arial"/>
          <w:sz w:val="20"/>
          <w:szCs w:val="20"/>
        </w:rPr>
        <w:t xml:space="preserve"> Al respecto, es preciso indicar que </w:t>
      </w:r>
      <w:r w:rsidR="005E4F60">
        <w:rPr>
          <w:rFonts w:ascii="Arial Narrow" w:eastAsia="Helvetica Neue Light" w:hAnsi="Arial Narrow" w:cs="Arial"/>
          <w:sz w:val="20"/>
          <w:szCs w:val="20"/>
        </w:rPr>
        <w:t xml:space="preserve">el </w:t>
      </w:r>
      <w:r w:rsidR="005E4F60" w:rsidRPr="004B1977">
        <w:rPr>
          <w:rFonts w:ascii="Arial Narrow" w:eastAsia="Helvetica Neue Light" w:hAnsi="Arial Narrow" w:cs="Arial"/>
          <w:sz w:val="20"/>
          <w:szCs w:val="20"/>
        </w:rPr>
        <w:t>artículo 1</w:t>
      </w:r>
      <w:r w:rsidR="005E4F60">
        <w:rPr>
          <w:rFonts w:ascii="Arial Narrow" w:eastAsia="Helvetica Neue Light" w:hAnsi="Arial Narrow" w:cs="Arial"/>
          <w:sz w:val="20"/>
          <w:szCs w:val="20"/>
        </w:rPr>
        <w:t xml:space="preserve"> </w:t>
      </w:r>
      <w:r w:rsidR="005E4F60" w:rsidRPr="004B1977">
        <w:rPr>
          <w:rFonts w:ascii="Arial Narrow" w:eastAsia="Helvetica Neue Light" w:hAnsi="Arial Narrow" w:cs="Arial"/>
          <w:sz w:val="20"/>
          <w:szCs w:val="20"/>
        </w:rPr>
        <w:t xml:space="preserve">del </w:t>
      </w:r>
      <w:r w:rsidR="005E4F60">
        <w:rPr>
          <w:rFonts w:ascii="Arial Narrow" w:eastAsia="Helvetica Neue Light" w:hAnsi="Arial Narrow" w:cs="Arial"/>
          <w:sz w:val="20"/>
          <w:szCs w:val="20"/>
        </w:rPr>
        <w:t>D</w:t>
      </w:r>
      <w:r w:rsidR="005E4F60" w:rsidRPr="004B1977">
        <w:rPr>
          <w:rFonts w:ascii="Arial Narrow" w:eastAsia="Helvetica Neue Light" w:hAnsi="Arial Narrow" w:cs="Arial"/>
          <w:sz w:val="20"/>
          <w:szCs w:val="20"/>
        </w:rPr>
        <w:t xml:space="preserve">ecreto 2743 de 2010 </w:t>
      </w:r>
      <w:r w:rsidR="005E4F60" w:rsidRPr="004B1977">
        <w:rPr>
          <w:rFonts w:ascii="Arial Narrow" w:eastAsia="Helvetica Neue Light" w:hAnsi="Arial Narrow" w:cs="Arial"/>
          <w:i/>
          <w:iCs/>
          <w:sz w:val="20"/>
          <w:szCs w:val="20"/>
        </w:rPr>
        <w:t>“</w:t>
      </w:r>
      <w:r w:rsidR="005E4F60">
        <w:rPr>
          <w:rFonts w:ascii="Arial Narrow" w:eastAsia="Helvetica Neue Light" w:hAnsi="Arial Narrow" w:cs="Arial"/>
          <w:i/>
          <w:iCs/>
          <w:sz w:val="20"/>
          <w:szCs w:val="20"/>
        </w:rPr>
        <w:t>P</w:t>
      </w:r>
      <w:r w:rsidR="005E4F60" w:rsidRPr="004B1977">
        <w:rPr>
          <w:rFonts w:ascii="Arial Narrow" w:eastAsia="Helvetica Neue Light" w:hAnsi="Arial Narrow" w:cs="Arial"/>
          <w:i/>
          <w:iCs/>
          <w:sz w:val="20"/>
          <w:szCs w:val="20"/>
        </w:rPr>
        <w:t>or el cual se dictan disposiciones en relación con los servidores públicos civiles o no uniformados del Ministerio de Defensa Nacional, las Fuerzas Militares y la Policía Nacional y se reglamenta el Decreto-ley 1792 de 2000”</w:t>
      </w:r>
      <w:r w:rsidR="005E4F60" w:rsidRPr="004B1977">
        <w:rPr>
          <w:rFonts w:ascii="Arial Narrow" w:eastAsia="Helvetica Neue Light" w:hAnsi="Arial Narrow" w:cs="Arial"/>
          <w:sz w:val="20"/>
          <w:szCs w:val="20"/>
        </w:rPr>
        <w:t>,</w:t>
      </w:r>
      <w:r w:rsidR="00B52121">
        <w:rPr>
          <w:rFonts w:ascii="Arial Narrow" w:eastAsia="Helvetica Neue Light" w:hAnsi="Arial Narrow" w:cs="Arial"/>
          <w:sz w:val="20"/>
          <w:szCs w:val="20"/>
        </w:rPr>
        <w:t xml:space="preserve"> establece: </w:t>
      </w:r>
    </w:p>
    <w:p w14:paraId="4DB88727" w14:textId="77777777" w:rsidR="00B52121" w:rsidRDefault="00B52121" w:rsidP="005E4F60">
      <w:pPr>
        <w:spacing w:line="288" w:lineRule="auto"/>
        <w:jc w:val="both"/>
        <w:rPr>
          <w:rFonts w:ascii="Arial Narrow" w:eastAsia="Helvetica Neue Light" w:hAnsi="Arial Narrow" w:cs="Arial"/>
          <w:sz w:val="20"/>
          <w:szCs w:val="20"/>
        </w:rPr>
      </w:pPr>
    </w:p>
    <w:p w14:paraId="7B49A7F3" w14:textId="044FA74C" w:rsidR="005E4F60" w:rsidRPr="00B52121" w:rsidRDefault="00B52121" w:rsidP="00B52121">
      <w:pPr>
        <w:spacing w:line="288" w:lineRule="auto"/>
        <w:ind w:left="720"/>
        <w:jc w:val="both"/>
        <w:rPr>
          <w:rFonts w:ascii="Arial Narrow" w:eastAsia="Helvetica Neue Light" w:hAnsi="Arial Narrow" w:cs="Arial"/>
          <w:i/>
          <w:iCs/>
          <w:sz w:val="20"/>
          <w:szCs w:val="20"/>
        </w:rPr>
      </w:pPr>
      <w:r w:rsidRPr="00B52121">
        <w:rPr>
          <w:rFonts w:ascii="Arial Narrow" w:eastAsia="Helvetica Neue Light" w:hAnsi="Arial Narrow" w:cs="Arial"/>
          <w:i/>
          <w:iCs/>
          <w:sz w:val="20"/>
          <w:szCs w:val="20"/>
        </w:rPr>
        <w:t>“</w:t>
      </w:r>
      <w:r w:rsidR="005E4F60" w:rsidRPr="00B52121">
        <w:rPr>
          <w:rFonts w:ascii="Arial Narrow" w:eastAsia="Helvetica Neue Light" w:hAnsi="Arial Narrow" w:cs="Arial"/>
          <w:i/>
          <w:iCs/>
          <w:sz w:val="20"/>
          <w:szCs w:val="20"/>
        </w:rPr>
        <w:t xml:space="preserve">En concordancia con el artículo 114 del Decreto-ley 1792 de 2000, los servidores públicos civiles o no uniformados del Ministerio de Defensa Nacional, las Fuerzas Militares y la Policía Nacional, a quienes se les aplica el Decreto-ley 1214 de 1990, se consideran miembros de la Fuerza Pública y continuarán con el mismo régimen salarial, pensional y prestacional, en lo que a cada uno corresponde, de acuerdo con las mencionadas normas.  </w:t>
      </w:r>
    </w:p>
    <w:p w14:paraId="53BD1EFF" w14:textId="77777777" w:rsidR="005E4F60" w:rsidRPr="004B1977" w:rsidRDefault="005E4F60" w:rsidP="005E4F60">
      <w:pPr>
        <w:spacing w:line="288" w:lineRule="auto"/>
        <w:jc w:val="both"/>
        <w:rPr>
          <w:rFonts w:ascii="Arial Narrow" w:eastAsia="Helvetica Neue Light" w:hAnsi="Arial Narrow" w:cs="Arial"/>
          <w:sz w:val="20"/>
          <w:szCs w:val="20"/>
        </w:rPr>
      </w:pPr>
    </w:p>
    <w:p w14:paraId="41ADCAC7" w14:textId="4ACF59F6" w:rsidR="00325CA6" w:rsidRDefault="005E4F60" w:rsidP="00317499">
      <w:pPr>
        <w:spacing w:line="288" w:lineRule="auto"/>
        <w:jc w:val="both"/>
        <w:rPr>
          <w:rFonts w:ascii="Arial Narrow" w:eastAsia="Helvetica Neue Light" w:hAnsi="Arial Narrow" w:cs="Arial"/>
          <w:sz w:val="20"/>
          <w:szCs w:val="20"/>
        </w:rPr>
      </w:pPr>
      <w:r w:rsidRPr="004B1977">
        <w:rPr>
          <w:rFonts w:ascii="Arial Narrow" w:eastAsia="Helvetica Neue Light" w:hAnsi="Arial Narrow" w:cs="Arial"/>
          <w:sz w:val="20"/>
          <w:szCs w:val="20"/>
        </w:rPr>
        <w:t xml:space="preserve">No obstante la normativa citada, </w:t>
      </w:r>
      <w:r w:rsidR="001A1E25">
        <w:rPr>
          <w:rFonts w:ascii="Arial Narrow" w:eastAsia="Helvetica Neue Light" w:hAnsi="Arial Narrow" w:cs="Arial"/>
          <w:sz w:val="20"/>
          <w:szCs w:val="20"/>
        </w:rPr>
        <w:t>é</w:t>
      </w:r>
      <w:r w:rsidR="00B52121">
        <w:rPr>
          <w:rFonts w:ascii="Arial Narrow" w:eastAsia="Helvetica Neue Light" w:hAnsi="Arial Narrow" w:cs="Arial"/>
          <w:sz w:val="20"/>
          <w:szCs w:val="20"/>
        </w:rPr>
        <w:t xml:space="preserve">sta </w:t>
      </w:r>
      <w:r w:rsidR="007532BB">
        <w:rPr>
          <w:rFonts w:ascii="Arial Narrow" w:eastAsia="Helvetica Neue Light" w:hAnsi="Arial Narrow" w:cs="Arial"/>
          <w:sz w:val="20"/>
          <w:szCs w:val="20"/>
        </w:rPr>
        <w:t>no es superior al artículo 216 constitucional que indica que</w:t>
      </w:r>
      <w:r w:rsidR="005E3C17" w:rsidRPr="005E3C17">
        <w:rPr>
          <w:rFonts w:ascii="Arial Narrow" w:eastAsia="Helvetica Neue Light" w:hAnsi="Arial Narrow" w:cs="Arial"/>
          <w:sz w:val="20"/>
          <w:szCs w:val="20"/>
        </w:rPr>
        <w:t xml:space="preserve"> la Fuerza Pública está integrada exclusivamente por las Fuerzas Militares y la Policía Nacional, por lo que el personal civil del Ministerio de Defensa regido por el decreto 1214 de 1990 no tendría la connotación de Fuerza Pública</w:t>
      </w:r>
      <w:r w:rsidR="00325CA6">
        <w:rPr>
          <w:rFonts w:ascii="Arial Narrow" w:eastAsia="Helvetica Neue Light" w:hAnsi="Arial Narrow" w:cs="Arial"/>
          <w:sz w:val="20"/>
          <w:szCs w:val="20"/>
        </w:rPr>
        <w:t xml:space="preserve">. </w:t>
      </w:r>
    </w:p>
    <w:p w14:paraId="63822D9A" w14:textId="77777777" w:rsidR="00325CA6" w:rsidRDefault="00325CA6" w:rsidP="00317499">
      <w:pPr>
        <w:spacing w:line="288" w:lineRule="auto"/>
        <w:jc w:val="both"/>
        <w:rPr>
          <w:rFonts w:ascii="Arial Narrow" w:eastAsia="Helvetica Neue Light" w:hAnsi="Arial Narrow" w:cs="Arial"/>
          <w:sz w:val="20"/>
          <w:szCs w:val="20"/>
        </w:rPr>
      </w:pPr>
    </w:p>
    <w:p w14:paraId="269573A1" w14:textId="4B35C61D" w:rsidR="00E4675B" w:rsidRDefault="000E0AFE" w:rsidP="00317499">
      <w:pPr>
        <w:spacing w:line="288" w:lineRule="auto"/>
        <w:jc w:val="both"/>
        <w:rPr>
          <w:rFonts w:ascii="Arial Narrow" w:eastAsia="Helvetica Neue Light" w:hAnsi="Arial Narrow" w:cs="Arial"/>
          <w:sz w:val="20"/>
          <w:szCs w:val="20"/>
        </w:rPr>
      </w:pPr>
      <w:r>
        <w:rPr>
          <w:rFonts w:ascii="Arial Narrow" w:eastAsia="Helvetica Neue Light" w:hAnsi="Arial Narrow" w:cs="Arial"/>
          <w:sz w:val="20"/>
          <w:szCs w:val="20"/>
        </w:rPr>
        <w:t>Lo relacionado con el régimen prestacional de este personal civil no uniformado</w:t>
      </w:r>
      <w:r w:rsidR="00720702">
        <w:rPr>
          <w:rFonts w:ascii="Arial Narrow" w:eastAsia="Helvetica Neue Light" w:hAnsi="Arial Narrow" w:cs="Arial"/>
          <w:sz w:val="20"/>
          <w:szCs w:val="20"/>
        </w:rPr>
        <w:t xml:space="preserve"> ha sido objeto de discusión en </w:t>
      </w:r>
      <w:r w:rsidR="005E736F">
        <w:rPr>
          <w:rFonts w:ascii="Arial Narrow" w:eastAsia="Helvetica Neue Light" w:hAnsi="Arial Narrow" w:cs="Arial"/>
          <w:sz w:val="20"/>
          <w:szCs w:val="20"/>
        </w:rPr>
        <w:t>sede constitucional</w:t>
      </w:r>
      <w:r w:rsidR="007855D0">
        <w:rPr>
          <w:rFonts w:ascii="Arial Narrow" w:eastAsia="Helvetica Neue Light" w:hAnsi="Arial Narrow" w:cs="Arial"/>
          <w:sz w:val="20"/>
          <w:szCs w:val="20"/>
        </w:rPr>
        <w:t xml:space="preserve">, en </w:t>
      </w:r>
      <w:r w:rsidR="007855D0" w:rsidRPr="002D0BF8">
        <w:rPr>
          <w:rFonts w:ascii="Arial Narrow" w:eastAsia="Helvetica Neue Light" w:hAnsi="Arial Narrow" w:cs="Arial"/>
          <w:sz w:val="20"/>
          <w:szCs w:val="20"/>
          <w:lang w:val="es-ES"/>
        </w:rPr>
        <w:t>sentencia C-888 de 2002</w:t>
      </w:r>
      <w:r w:rsidR="005E736F">
        <w:rPr>
          <w:rFonts w:ascii="Arial Narrow" w:eastAsia="Helvetica Neue Light" w:hAnsi="Arial Narrow" w:cs="Arial"/>
          <w:sz w:val="20"/>
          <w:szCs w:val="20"/>
        </w:rPr>
        <w:t xml:space="preserve"> el Alto Tribunal se </w:t>
      </w:r>
      <w:r w:rsidR="007855D0">
        <w:rPr>
          <w:rFonts w:ascii="Arial Narrow" w:eastAsia="Helvetica Neue Light" w:hAnsi="Arial Narrow" w:cs="Arial"/>
          <w:sz w:val="20"/>
          <w:szCs w:val="20"/>
        </w:rPr>
        <w:t>pronunció</w:t>
      </w:r>
      <w:r w:rsidR="005E736F">
        <w:rPr>
          <w:rFonts w:ascii="Arial Narrow" w:eastAsia="Helvetica Neue Light" w:hAnsi="Arial Narrow" w:cs="Arial"/>
          <w:sz w:val="20"/>
          <w:szCs w:val="20"/>
        </w:rPr>
        <w:t xml:space="preserve"> sobre el </w:t>
      </w:r>
      <w:r w:rsidR="005E736F" w:rsidRPr="002D0BF8">
        <w:rPr>
          <w:rFonts w:ascii="Arial Narrow" w:eastAsia="Helvetica Neue Light" w:hAnsi="Arial Narrow" w:cs="Arial"/>
          <w:sz w:val="20"/>
          <w:szCs w:val="20"/>
          <w:lang w:val="es-ES"/>
        </w:rPr>
        <w:t>régimen prestacional del personal civil del Ministerio de Defensa, señal</w:t>
      </w:r>
      <w:r w:rsidR="005E736F">
        <w:rPr>
          <w:rFonts w:ascii="Arial Narrow" w:eastAsia="Helvetica Neue Light" w:hAnsi="Arial Narrow" w:cs="Arial"/>
          <w:sz w:val="20"/>
          <w:szCs w:val="20"/>
          <w:lang w:val="es-ES"/>
        </w:rPr>
        <w:t xml:space="preserve">ando lo siguiente: </w:t>
      </w:r>
    </w:p>
    <w:p w14:paraId="346389C3" w14:textId="77777777" w:rsidR="005E736F" w:rsidRDefault="005E736F" w:rsidP="00317499">
      <w:pPr>
        <w:spacing w:line="288" w:lineRule="auto"/>
        <w:jc w:val="both"/>
        <w:rPr>
          <w:rFonts w:ascii="Arial Narrow" w:eastAsia="Helvetica Neue Light" w:hAnsi="Arial Narrow" w:cs="Arial"/>
          <w:sz w:val="20"/>
          <w:szCs w:val="20"/>
        </w:rPr>
      </w:pPr>
    </w:p>
    <w:p w14:paraId="0BA1C357" w14:textId="77777777" w:rsidR="002D0BF8" w:rsidRPr="002D0BF8" w:rsidRDefault="002D0BF8" w:rsidP="007855D0">
      <w:pPr>
        <w:spacing w:line="288" w:lineRule="auto"/>
        <w:ind w:left="720"/>
        <w:jc w:val="both"/>
        <w:rPr>
          <w:rFonts w:ascii="Arial Narrow" w:eastAsia="Helvetica Neue Light" w:hAnsi="Arial Narrow" w:cs="Arial"/>
          <w:sz w:val="20"/>
          <w:szCs w:val="20"/>
        </w:rPr>
      </w:pPr>
      <w:r w:rsidRPr="002D0BF8">
        <w:rPr>
          <w:rFonts w:ascii="Arial Narrow" w:eastAsia="Helvetica Neue Light" w:hAnsi="Arial Narrow" w:cs="Arial"/>
          <w:i/>
          <w:iCs/>
          <w:sz w:val="20"/>
          <w:szCs w:val="20"/>
          <w:lang w:val="es-ES"/>
        </w:rPr>
        <w:t>“4. El régimen prestacional del personal civil del Ministerio de Defensa y la Policía Nacional establecido en el Decreto 1214 de 1990, está destinado a grupos de personas claramente distintos a aquellos a los que se destina el régimen prestacional de los oficiales y suboficiales de las Fuerzas Militares. (…)</w:t>
      </w:r>
      <w:r w:rsidRPr="002D0BF8">
        <w:rPr>
          <w:rFonts w:ascii="Arial Narrow" w:eastAsia="Helvetica Neue Light" w:hAnsi="Arial Narrow" w:cs="Arial"/>
          <w:sz w:val="20"/>
          <w:szCs w:val="20"/>
        </w:rPr>
        <w:t> </w:t>
      </w:r>
    </w:p>
    <w:p w14:paraId="747F9A89" w14:textId="77777777" w:rsidR="007855D0" w:rsidRDefault="007855D0" w:rsidP="007855D0">
      <w:pPr>
        <w:spacing w:line="288" w:lineRule="auto"/>
        <w:ind w:left="720"/>
        <w:jc w:val="both"/>
        <w:rPr>
          <w:rFonts w:ascii="Arial Narrow" w:eastAsia="Helvetica Neue Light" w:hAnsi="Arial Narrow" w:cs="Arial"/>
          <w:i/>
          <w:iCs/>
          <w:sz w:val="20"/>
          <w:szCs w:val="20"/>
          <w:lang w:val="es-ES"/>
        </w:rPr>
      </w:pPr>
    </w:p>
    <w:p w14:paraId="57CF979A" w14:textId="23C26A95" w:rsidR="002D0BF8" w:rsidRPr="002D0BF8" w:rsidRDefault="002D0BF8" w:rsidP="007855D0">
      <w:pPr>
        <w:spacing w:line="288" w:lineRule="auto"/>
        <w:ind w:left="720"/>
        <w:jc w:val="both"/>
        <w:rPr>
          <w:rFonts w:ascii="Arial Narrow" w:eastAsia="Helvetica Neue Light" w:hAnsi="Arial Narrow" w:cs="Arial"/>
          <w:sz w:val="20"/>
          <w:szCs w:val="20"/>
        </w:rPr>
      </w:pPr>
      <w:r w:rsidRPr="002D0BF8">
        <w:rPr>
          <w:rFonts w:ascii="Arial Narrow" w:eastAsia="Helvetica Neue Light" w:hAnsi="Arial Narrow" w:cs="Arial"/>
          <w:i/>
          <w:iCs/>
          <w:sz w:val="20"/>
          <w:szCs w:val="20"/>
          <w:lang w:val="es-ES"/>
        </w:rPr>
        <w:t>4.1. La primera razón que evidencia las diferencias de supuestos que se regulan, es que cada uno de los regímenes fue abordado en un decreto independiente. Pero este hecho, por sí sólo, no es suficiente para demostrar que en efecto se trata de situaciones claramente diferentes. Para ello es necesario tener en cuenta otras razones. </w:t>
      </w:r>
      <w:r w:rsidRPr="002D0BF8">
        <w:rPr>
          <w:rFonts w:ascii="Arial Narrow" w:eastAsia="Helvetica Neue Light" w:hAnsi="Arial Narrow" w:cs="Arial"/>
          <w:sz w:val="20"/>
          <w:szCs w:val="20"/>
        </w:rPr>
        <w:t> </w:t>
      </w:r>
    </w:p>
    <w:p w14:paraId="025D81DE" w14:textId="77777777" w:rsidR="007855D0" w:rsidRDefault="007855D0" w:rsidP="007855D0">
      <w:pPr>
        <w:spacing w:line="288" w:lineRule="auto"/>
        <w:ind w:left="720"/>
        <w:jc w:val="both"/>
        <w:rPr>
          <w:rFonts w:ascii="Arial Narrow" w:eastAsia="Helvetica Neue Light" w:hAnsi="Arial Narrow" w:cs="Arial"/>
          <w:i/>
          <w:iCs/>
          <w:sz w:val="20"/>
          <w:szCs w:val="20"/>
          <w:lang w:val="es-ES"/>
        </w:rPr>
      </w:pPr>
    </w:p>
    <w:p w14:paraId="51F7D539" w14:textId="5E5873C0" w:rsidR="002D0BF8" w:rsidRPr="002D0BF8" w:rsidRDefault="002D0BF8" w:rsidP="007855D0">
      <w:pPr>
        <w:spacing w:line="288" w:lineRule="auto"/>
        <w:ind w:left="720"/>
        <w:jc w:val="both"/>
        <w:rPr>
          <w:rFonts w:ascii="Arial Narrow" w:eastAsia="Helvetica Neue Light" w:hAnsi="Arial Narrow" w:cs="Arial"/>
          <w:sz w:val="20"/>
          <w:szCs w:val="20"/>
        </w:rPr>
      </w:pPr>
      <w:r w:rsidRPr="002D0BF8">
        <w:rPr>
          <w:rFonts w:ascii="Arial Narrow" w:eastAsia="Helvetica Neue Light" w:hAnsi="Arial Narrow" w:cs="Arial"/>
          <w:i/>
          <w:iCs/>
          <w:sz w:val="20"/>
          <w:szCs w:val="20"/>
          <w:lang w:val="es-ES"/>
        </w:rPr>
        <w:t>4.2. La segunda razón es que mientras el régimen de oficiales y suboficiales de las Fuerzas Militares es especial por disposición del propio constituyente, no ocurre lo mismo con el régimen del personal civil en cuestión. En efecto, el artículo 217 de la Constitución, luego de indicar que "la Nación tendrá para su defensa unas fuerzas militares permanentes constituidas por el Ejército, la Armada y la Fuerza Aérea", y que la principal finalidad de éstas es "la defensa de la soberanía, la independencia, la integridad del territorio nacional y del orden constitucional", señala explícitamente que la ley determinará "el régimen especial de carrera, prestacional y disciplinario, que les es propio." No ocurre lo mismo con el personal civil del Ministerio de Defensa y de la Policía Nacional </w:t>
      </w:r>
      <w:r w:rsidRPr="002D0BF8">
        <w:rPr>
          <w:rFonts w:ascii="Arial Narrow" w:eastAsia="Helvetica Neue Light" w:hAnsi="Arial Narrow" w:cs="Arial"/>
          <w:sz w:val="20"/>
          <w:szCs w:val="20"/>
        </w:rPr>
        <w:t> </w:t>
      </w:r>
    </w:p>
    <w:p w14:paraId="6FAF24A2" w14:textId="77777777" w:rsidR="007855D0" w:rsidRDefault="007855D0" w:rsidP="007855D0">
      <w:pPr>
        <w:spacing w:line="288" w:lineRule="auto"/>
        <w:ind w:left="720"/>
        <w:jc w:val="both"/>
        <w:rPr>
          <w:rFonts w:ascii="Arial Narrow" w:eastAsia="Helvetica Neue Light" w:hAnsi="Arial Narrow" w:cs="Arial"/>
          <w:i/>
          <w:iCs/>
          <w:sz w:val="20"/>
          <w:szCs w:val="20"/>
          <w:lang w:val="es-ES"/>
        </w:rPr>
      </w:pPr>
    </w:p>
    <w:p w14:paraId="2BBBC33A" w14:textId="584BD174" w:rsidR="002D0BF8" w:rsidRPr="002D0BF8" w:rsidRDefault="002D0BF8" w:rsidP="007855D0">
      <w:pPr>
        <w:spacing w:line="288" w:lineRule="auto"/>
        <w:ind w:left="720"/>
        <w:jc w:val="both"/>
        <w:rPr>
          <w:rFonts w:ascii="Arial Narrow" w:eastAsia="Helvetica Neue Light" w:hAnsi="Arial Narrow" w:cs="Arial"/>
          <w:sz w:val="20"/>
          <w:szCs w:val="20"/>
        </w:rPr>
      </w:pPr>
      <w:r w:rsidRPr="002D0BF8">
        <w:rPr>
          <w:rFonts w:ascii="Arial Narrow" w:eastAsia="Helvetica Neue Light" w:hAnsi="Arial Narrow" w:cs="Arial"/>
          <w:i/>
          <w:iCs/>
          <w:sz w:val="20"/>
          <w:szCs w:val="20"/>
          <w:lang w:val="es-ES"/>
        </w:rPr>
        <w:t>4.3. Ahora bien, por su parte la Ley 100 de 1993, en la cual se establece el régimen prestacional general para todas las personas, contempla una serie de exclusiones dentro de las cuales se incluyó los dos regímenes en cuestión en los siguientes términos,</w:t>
      </w:r>
      <w:r w:rsidRPr="002D0BF8">
        <w:rPr>
          <w:rFonts w:ascii="Arial Narrow" w:eastAsia="Helvetica Neue Light" w:hAnsi="Arial Narrow" w:cs="Arial"/>
          <w:sz w:val="20"/>
          <w:szCs w:val="20"/>
        </w:rPr>
        <w:t> </w:t>
      </w:r>
    </w:p>
    <w:p w14:paraId="596083A9" w14:textId="77777777" w:rsidR="007855D0" w:rsidRDefault="007855D0" w:rsidP="007855D0">
      <w:pPr>
        <w:spacing w:line="288" w:lineRule="auto"/>
        <w:ind w:left="720"/>
        <w:jc w:val="both"/>
        <w:rPr>
          <w:rFonts w:ascii="Arial Narrow" w:eastAsia="Helvetica Neue Light" w:hAnsi="Arial Narrow" w:cs="Arial"/>
          <w:i/>
          <w:iCs/>
          <w:sz w:val="20"/>
          <w:szCs w:val="20"/>
          <w:lang w:val="es-ES"/>
        </w:rPr>
      </w:pPr>
    </w:p>
    <w:p w14:paraId="5D3D418A" w14:textId="14953B53" w:rsidR="002D0BF8" w:rsidRPr="002D0BF8" w:rsidRDefault="002D0BF8" w:rsidP="00191FA6">
      <w:pPr>
        <w:spacing w:line="288" w:lineRule="auto"/>
        <w:ind w:left="1440"/>
        <w:jc w:val="both"/>
        <w:rPr>
          <w:rFonts w:ascii="Arial Narrow" w:eastAsia="Helvetica Neue Light" w:hAnsi="Arial Narrow" w:cs="Arial"/>
          <w:sz w:val="20"/>
          <w:szCs w:val="20"/>
        </w:rPr>
      </w:pPr>
      <w:r w:rsidRPr="002D0BF8">
        <w:rPr>
          <w:rFonts w:ascii="Arial Narrow" w:eastAsia="Helvetica Neue Light" w:hAnsi="Arial Narrow" w:cs="Arial"/>
          <w:i/>
          <w:iCs/>
          <w:sz w:val="20"/>
          <w:szCs w:val="20"/>
          <w:lang w:val="es-ES"/>
        </w:rPr>
        <w:lastRenderedPageBreak/>
        <w:t>“Artículo 279.- El Sistema Integral de seguridad Social contenido en la presente Ley no se aplica a los miembros de las Fuerzas Militares y de la Policía Nacional, ni al personal regido por el Decreto-Ley 1214 de 1990, con excepción de aquel que se vincule a partir de la vigencia de la presente Ley, ni a los miembros no remunerados de las Corporaciones Públicas</w:t>
      </w:r>
      <w:r w:rsidR="00191FA6">
        <w:rPr>
          <w:rFonts w:ascii="Arial Narrow" w:eastAsia="Helvetica Neue Light" w:hAnsi="Arial Narrow" w:cs="Arial"/>
          <w:i/>
          <w:iCs/>
          <w:sz w:val="20"/>
          <w:szCs w:val="20"/>
          <w:lang w:val="es-ES"/>
        </w:rPr>
        <w:t>.”</w:t>
      </w:r>
    </w:p>
    <w:p w14:paraId="12083130" w14:textId="18CC30AD" w:rsidR="002D0BF8" w:rsidRPr="002D0BF8" w:rsidRDefault="002D0BF8" w:rsidP="007855D0">
      <w:pPr>
        <w:spacing w:line="288" w:lineRule="auto"/>
        <w:ind w:left="720"/>
        <w:jc w:val="both"/>
        <w:rPr>
          <w:rFonts w:ascii="Arial Narrow" w:eastAsia="Helvetica Neue Light" w:hAnsi="Arial Narrow" w:cs="Arial"/>
          <w:sz w:val="20"/>
          <w:szCs w:val="20"/>
        </w:rPr>
      </w:pPr>
      <w:r w:rsidRPr="002D0BF8">
        <w:rPr>
          <w:rFonts w:ascii="Arial Narrow" w:eastAsia="Helvetica Neue Light" w:hAnsi="Arial Narrow" w:cs="Arial"/>
          <w:sz w:val="20"/>
          <w:szCs w:val="20"/>
          <w:lang w:val="es-ES"/>
        </w:rPr>
        <w:t>(…)</w:t>
      </w:r>
    </w:p>
    <w:p w14:paraId="5F53C10C" w14:textId="77777777" w:rsidR="002D0BF8" w:rsidRDefault="002D0BF8" w:rsidP="007855D0">
      <w:pPr>
        <w:spacing w:line="288" w:lineRule="auto"/>
        <w:ind w:left="720"/>
        <w:jc w:val="both"/>
        <w:rPr>
          <w:rFonts w:ascii="Arial Narrow" w:eastAsia="Helvetica Neue Light" w:hAnsi="Arial Narrow" w:cs="Arial"/>
          <w:sz w:val="20"/>
          <w:szCs w:val="20"/>
        </w:rPr>
      </w:pPr>
      <w:r w:rsidRPr="002D0BF8">
        <w:rPr>
          <w:rFonts w:ascii="Arial Narrow" w:eastAsia="Helvetica Neue Light" w:hAnsi="Arial Narrow" w:cs="Arial"/>
          <w:i/>
          <w:iCs/>
          <w:sz w:val="20"/>
          <w:szCs w:val="20"/>
          <w:lang w:val="es-ES"/>
        </w:rPr>
        <w:t>La tercera razón para considerar que se trata de regímenes especiales incomparables, entonces, es que el propio legislador así lo determinó. En efecto, el tenor literal de la norma transcrita marca una diferencia tajante entre el régimen de los miembros de las Fuerzas Militares y la Policía Nacional por un lado, y el personal regido por el Decreto 1214 de 1990, por otro, es decir, el personal civil del Ministerio de Defensa y de la Policía Nacional. Pero no sólo se trata de una cuestión gramatical. Las razones para excluir del régimen general de la Ley 100 de 1993 a uno y otro grupo son diferentes y, en consecuencia, los efectos normativos en uno y otro caso también son distintos. (…)”.</w:t>
      </w:r>
      <w:r w:rsidRPr="002D0BF8">
        <w:rPr>
          <w:rFonts w:ascii="Arial Narrow" w:eastAsia="Helvetica Neue Light" w:hAnsi="Arial Narrow" w:cs="Arial"/>
          <w:sz w:val="20"/>
          <w:szCs w:val="20"/>
        </w:rPr>
        <w:t> </w:t>
      </w:r>
    </w:p>
    <w:p w14:paraId="6D134847" w14:textId="77777777" w:rsidR="00534134" w:rsidRDefault="00534134" w:rsidP="0007683E">
      <w:pPr>
        <w:spacing w:line="288" w:lineRule="auto"/>
        <w:jc w:val="both"/>
        <w:rPr>
          <w:rFonts w:ascii="Arial Narrow" w:eastAsia="Helvetica Neue Light" w:hAnsi="Arial Narrow" w:cs="Arial"/>
          <w:sz w:val="20"/>
          <w:szCs w:val="20"/>
        </w:rPr>
      </w:pPr>
    </w:p>
    <w:p w14:paraId="0BE53F4C" w14:textId="78DDB91B" w:rsidR="0007683E" w:rsidRDefault="00946FB4" w:rsidP="0007683E">
      <w:pPr>
        <w:spacing w:line="288" w:lineRule="auto"/>
        <w:jc w:val="both"/>
        <w:rPr>
          <w:rFonts w:ascii="Arial Narrow" w:eastAsia="Helvetica Neue Light" w:hAnsi="Arial Narrow" w:cs="Arial"/>
          <w:sz w:val="20"/>
          <w:szCs w:val="20"/>
        </w:rPr>
      </w:pPr>
      <w:r>
        <w:rPr>
          <w:rFonts w:ascii="Arial Narrow" w:eastAsia="Helvetica Neue Light" w:hAnsi="Arial Narrow" w:cs="Arial"/>
          <w:sz w:val="20"/>
          <w:szCs w:val="20"/>
        </w:rPr>
        <w:t xml:space="preserve">Ahora bien, </w:t>
      </w:r>
      <w:r w:rsidR="00B510D1">
        <w:rPr>
          <w:rFonts w:ascii="Arial Narrow" w:eastAsia="Helvetica Neue Light" w:hAnsi="Arial Narrow" w:cs="Arial"/>
          <w:sz w:val="20"/>
          <w:szCs w:val="20"/>
        </w:rPr>
        <w:t>este último punto resulta relevante toda vez que</w:t>
      </w:r>
      <w:r w:rsidR="00B57E72">
        <w:rPr>
          <w:rFonts w:ascii="Arial Narrow" w:eastAsia="Helvetica Neue Light" w:hAnsi="Arial Narrow" w:cs="Arial"/>
          <w:sz w:val="20"/>
          <w:szCs w:val="20"/>
        </w:rPr>
        <w:t xml:space="preserve">, </w:t>
      </w:r>
      <w:r w:rsidR="0065274B">
        <w:rPr>
          <w:rFonts w:ascii="Arial Narrow" w:eastAsia="Helvetica Neue Light" w:hAnsi="Arial Narrow" w:cs="Arial"/>
          <w:sz w:val="20"/>
          <w:szCs w:val="20"/>
        </w:rPr>
        <w:t xml:space="preserve">aunque </w:t>
      </w:r>
      <w:r w:rsidR="005048EC">
        <w:rPr>
          <w:rFonts w:ascii="Arial Narrow" w:eastAsia="Helvetica Neue Light" w:hAnsi="Arial Narrow" w:cs="Arial"/>
          <w:sz w:val="20"/>
          <w:szCs w:val="20"/>
        </w:rPr>
        <w:t>con</w:t>
      </w:r>
      <w:r w:rsidR="0007683E" w:rsidRPr="00191756">
        <w:rPr>
          <w:rFonts w:ascii="Arial Narrow" w:eastAsia="Helvetica Neue Light" w:hAnsi="Arial Narrow" w:cs="Arial"/>
          <w:sz w:val="20"/>
          <w:szCs w:val="20"/>
        </w:rPr>
        <w:t xml:space="preserve"> ocasión de la vinculación laboral de personal civil no uniformado al Ministerio de Defensa y la Policía Nacional este personal también había sido sujeto de un régimen especial </w:t>
      </w:r>
      <w:r w:rsidR="00113977">
        <w:rPr>
          <w:rFonts w:ascii="Arial Narrow" w:eastAsia="Helvetica Neue Light" w:hAnsi="Arial Narrow" w:cs="Arial"/>
          <w:sz w:val="20"/>
          <w:szCs w:val="20"/>
        </w:rPr>
        <w:t xml:space="preserve">prestacional y de carrera, </w:t>
      </w:r>
      <w:r w:rsidR="0007683E" w:rsidRPr="00191756">
        <w:rPr>
          <w:rFonts w:ascii="Arial Narrow" w:eastAsia="Helvetica Neue Light" w:hAnsi="Arial Narrow" w:cs="Arial"/>
          <w:sz w:val="20"/>
          <w:szCs w:val="20"/>
        </w:rPr>
        <w:t xml:space="preserve">que respondió en su momento a las dinámicas del conflicto armado colombiano en que prestaron apoyo al servicio que presta la Fuerza Pública </w:t>
      </w:r>
      <w:r w:rsidR="00684E9A">
        <w:rPr>
          <w:rFonts w:ascii="Arial Narrow" w:eastAsia="Helvetica Neue Light" w:hAnsi="Arial Narrow" w:cs="Arial"/>
          <w:sz w:val="20"/>
          <w:szCs w:val="20"/>
        </w:rPr>
        <w:t xml:space="preserve">incluso cumpliendo con horarios laborales y disponibilidad </w:t>
      </w:r>
      <w:r w:rsidR="00D5497C">
        <w:rPr>
          <w:rFonts w:ascii="Arial Narrow" w:eastAsia="Helvetica Neue Light" w:hAnsi="Arial Narrow" w:cs="Arial"/>
          <w:sz w:val="20"/>
          <w:szCs w:val="20"/>
        </w:rPr>
        <w:t>por fuera de la jornada laboral establecida,</w:t>
      </w:r>
      <w:r w:rsidR="00113977">
        <w:rPr>
          <w:rFonts w:ascii="Arial Narrow" w:eastAsia="Helvetica Neue Light" w:hAnsi="Arial Narrow" w:cs="Arial"/>
          <w:sz w:val="20"/>
          <w:szCs w:val="20"/>
        </w:rPr>
        <w:t xml:space="preserve"> no obstante lo anterior,</w:t>
      </w:r>
      <w:r w:rsidR="00D5497C">
        <w:rPr>
          <w:rFonts w:ascii="Arial Narrow" w:eastAsia="Helvetica Neue Light" w:hAnsi="Arial Narrow" w:cs="Arial"/>
          <w:sz w:val="20"/>
          <w:szCs w:val="20"/>
        </w:rPr>
        <w:t xml:space="preserve"> después de la expedición </w:t>
      </w:r>
      <w:r w:rsidR="00C53AF9">
        <w:rPr>
          <w:rFonts w:ascii="Arial Narrow" w:eastAsia="Helvetica Neue Light" w:hAnsi="Arial Narrow" w:cs="Arial"/>
          <w:sz w:val="20"/>
          <w:szCs w:val="20"/>
        </w:rPr>
        <w:t xml:space="preserve">de la Ley 100 de 1993, el personal civil vinculado al Ministerio de Defensa y la Policía Nacional </w:t>
      </w:r>
      <w:r w:rsidR="00FB113A">
        <w:rPr>
          <w:rFonts w:ascii="Arial Narrow" w:eastAsia="Helvetica Neue Light" w:hAnsi="Arial Narrow" w:cs="Arial"/>
          <w:sz w:val="20"/>
          <w:szCs w:val="20"/>
        </w:rPr>
        <w:t xml:space="preserve">dejó de </w:t>
      </w:r>
      <w:r w:rsidR="0007683E" w:rsidRPr="00191756">
        <w:rPr>
          <w:rFonts w:ascii="Arial Narrow" w:eastAsia="Helvetica Neue Light" w:hAnsi="Arial Narrow" w:cs="Arial"/>
          <w:sz w:val="20"/>
          <w:szCs w:val="20"/>
        </w:rPr>
        <w:t>hacer parte de ese régi</w:t>
      </w:r>
      <w:r w:rsidR="00FB113A">
        <w:rPr>
          <w:rFonts w:ascii="Arial Narrow" w:eastAsia="Helvetica Neue Light" w:hAnsi="Arial Narrow" w:cs="Arial"/>
          <w:sz w:val="20"/>
          <w:szCs w:val="20"/>
        </w:rPr>
        <w:t xml:space="preserve">men </w:t>
      </w:r>
      <w:r w:rsidR="00A67E50">
        <w:rPr>
          <w:rFonts w:ascii="Arial Narrow" w:eastAsia="Helvetica Neue Light" w:hAnsi="Arial Narrow" w:cs="Arial"/>
          <w:sz w:val="20"/>
          <w:szCs w:val="20"/>
        </w:rPr>
        <w:t xml:space="preserve">especial </w:t>
      </w:r>
      <w:r w:rsidR="00FB113A">
        <w:rPr>
          <w:rFonts w:ascii="Arial Narrow" w:eastAsia="Helvetica Neue Light" w:hAnsi="Arial Narrow" w:cs="Arial"/>
          <w:sz w:val="20"/>
          <w:szCs w:val="20"/>
        </w:rPr>
        <w:t xml:space="preserve">y pasó </w:t>
      </w:r>
      <w:r w:rsidR="0007683E" w:rsidRPr="00191756">
        <w:rPr>
          <w:rFonts w:ascii="Arial Narrow" w:eastAsia="Helvetica Neue Light" w:hAnsi="Arial Narrow" w:cs="Arial"/>
          <w:sz w:val="20"/>
          <w:szCs w:val="20"/>
        </w:rPr>
        <w:t>a hacer parte del Sistema de Seguridad Social ordinario</w:t>
      </w:r>
      <w:r w:rsidR="00A67E50">
        <w:rPr>
          <w:rFonts w:ascii="Arial Narrow" w:eastAsia="Helvetica Neue Light" w:hAnsi="Arial Narrow" w:cs="Arial"/>
          <w:sz w:val="20"/>
          <w:szCs w:val="20"/>
        </w:rPr>
        <w:t xml:space="preserve"> que</w:t>
      </w:r>
      <w:r w:rsidR="0007683E" w:rsidRPr="00191756">
        <w:rPr>
          <w:rFonts w:ascii="Arial Narrow" w:eastAsia="Helvetica Neue Light" w:hAnsi="Arial Narrow" w:cs="Arial"/>
          <w:sz w:val="20"/>
          <w:szCs w:val="20"/>
        </w:rPr>
        <w:t xml:space="preserve"> </w:t>
      </w:r>
      <w:r w:rsidR="00A67E50">
        <w:rPr>
          <w:rFonts w:ascii="Arial Narrow" w:eastAsia="Helvetica Neue Light" w:hAnsi="Arial Narrow" w:cs="Arial"/>
          <w:sz w:val="20"/>
          <w:szCs w:val="20"/>
        </w:rPr>
        <w:t>dicha norma estableció,</w:t>
      </w:r>
      <w:r w:rsidR="00763ED7">
        <w:rPr>
          <w:rFonts w:ascii="Arial Narrow" w:eastAsia="Helvetica Neue Light" w:hAnsi="Arial Narrow" w:cs="Arial"/>
          <w:sz w:val="20"/>
          <w:szCs w:val="20"/>
        </w:rPr>
        <w:t xml:space="preserve"> como bien se señala en el artículo 279 </w:t>
      </w:r>
      <w:r w:rsidR="00A67E50">
        <w:rPr>
          <w:rFonts w:ascii="Arial Narrow" w:eastAsia="Helvetica Neue Light" w:hAnsi="Arial Narrow" w:cs="Arial"/>
          <w:sz w:val="20"/>
          <w:szCs w:val="20"/>
        </w:rPr>
        <w:t xml:space="preserve">previamente referido. </w:t>
      </w:r>
    </w:p>
    <w:p w14:paraId="37B7ADCE" w14:textId="77777777" w:rsidR="00763ED7" w:rsidRDefault="00763ED7" w:rsidP="0007683E">
      <w:pPr>
        <w:spacing w:line="288" w:lineRule="auto"/>
        <w:jc w:val="both"/>
        <w:rPr>
          <w:rFonts w:ascii="Arial Narrow" w:eastAsia="Helvetica Neue Light" w:hAnsi="Arial Narrow" w:cs="Arial"/>
          <w:bCs/>
          <w:sz w:val="20"/>
          <w:szCs w:val="20"/>
        </w:rPr>
      </w:pPr>
    </w:p>
    <w:p w14:paraId="164832FC" w14:textId="555D54E7" w:rsidR="00987BD3" w:rsidRDefault="0007683E" w:rsidP="00987BD3">
      <w:pPr>
        <w:spacing w:line="288" w:lineRule="auto"/>
        <w:jc w:val="both"/>
        <w:rPr>
          <w:rFonts w:ascii="Arial Narrow" w:eastAsia="Helvetica Neue Light" w:hAnsi="Arial Narrow" w:cs="Arial"/>
          <w:bCs/>
          <w:sz w:val="20"/>
          <w:szCs w:val="20"/>
        </w:rPr>
      </w:pPr>
      <w:r w:rsidRPr="00191756">
        <w:rPr>
          <w:rFonts w:ascii="Arial Narrow" w:eastAsia="Helvetica Neue Light" w:hAnsi="Arial Narrow" w:cs="Arial"/>
          <w:bCs/>
          <w:sz w:val="20"/>
          <w:szCs w:val="20"/>
        </w:rPr>
        <w:t xml:space="preserve">Por su parte, el Acto Legislativo 01 de 2005 eliminó los regímenes especiales y exceptuados, y la mesada catorce, a excepción del régimen aplicable a la Fuerza Pública y al presidente de la República, estableciendo un </w:t>
      </w:r>
      <w:r w:rsidR="0037347B">
        <w:rPr>
          <w:rFonts w:ascii="Arial Narrow" w:eastAsia="Helvetica Neue Light" w:hAnsi="Arial Narrow" w:cs="Arial"/>
          <w:bCs/>
          <w:sz w:val="20"/>
          <w:szCs w:val="20"/>
        </w:rPr>
        <w:t>periodo de</w:t>
      </w:r>
      <w:r w:rsidRPr="00191756">
        <w:rPr>
          <w:rFonts w:ascii="Arial Narrow" w:eastAsia="Helvetica Neue Light" w:hAnsi="Arial Narrow" w:cs="Arial"/>
          <w:bCs/>
          <w:sz w:val="20"/>
          <w:szCs w:val="20"/>
        </w:rPr>
        <w:t xml:space="preserve"> transición desde la promulgación del Acto Legislativo hasta el 31 de julio de 201</w:t>
      </w:r>
      <w:r w:rsidR="00010496">
        <w:rPr>
          <w:rFonts w:ascii="Arial Narrow" w:eastAsia="Helvetica Neue Light" w:hAnsi="Arial Narrow" w:cs="Arial"/>
          <w:bCs/>
          <w:sz w:val="20"/>
          <w:szCs w:val="20"/>
        </w:rPr>
        <w:t>0.</w:t>
      </w:r>
      <w:r w:rsidR="006421DF">
        <w:rPr>
          <w:rFonts w:ascii="Arial Narrow" w:eastAsia="Helvetica Neue Light" w:hAnsi="Arial Narrow" w:cs="Arial"/>
          <w:bCs/>
          <w:sz w:val="20"/>
          <w:szCs w:val="20"/>
        </w:rPr>
        <w:t xml:space="preserve"> </w:t>
      </w:r>
      <w:r w:rsidR="0037347B">
        <w:rPr>
          <w:rFonts w:ascii="Arial Narrow" w:eastAsia="Helvetica Neue Light" w:hAnsi="Arial Narrow" w:cs="Arial"/>
          <w:bCs/>
          <w:sz w:val="20"/>
          <w:szCs w:val="20"/>
        </w:rPr>
        <w:t>La consecuencia de esta reforma constitucional frente a la eliminación de la mesada</w:t>
      </w:r>
      <w:r w:rsidR="00650E72">
        <w:rPr>
          <w:rFonts w:ascii="Arial Narrow" w:eastAsia="Helvetica Neue Light" w:hAnsi="Arial Narrow" w:cs="Arial"/>
          <w:bCs/>
          <w:sz w:val="20"/>
          <w:szCs w:val="20"/>
        </w:rPr>
        <w:t xml:space="preserve"> pensional número</w:t>
      </w:r>
      <w:r w:rsidR="0037347B">
        <w:rPr>
          <w:rFonts w:ascii="Arial Narrow" w:eastAsia="Helvetica Neue Light" w:hAnsi="Arial Narrow" w:cs="Arial"/>
          <w:bCs/>
          <w:sz w:val="20"/>
          <w:szCs w:val="20"/>
        </w:rPr>
        <w:t xml:space="preserve"> catorce es un efecto que padecieron todas y todos los ciudadanos </w:t>
      </w:r>
      <w:r w:rsidR="00091BB1">
        <w:rPr>
          <w:rFonts w:ascii="Arial Narrow" w:eastAsia="Helvetica Neue Light" w:hAnsi="Arial Narrow" w:cs="Arial"/>
          <w:bCs/>
          <w:sz w:val="20"/>
          <w:szCs w:val="20"/>
        </w:rPr>
        <w:t xml:space="preserve">tanto del régimen </w:t>
      </w:r>
      <w:r w:rsidR="00C853A9">
        <w:rPr>
          <w:rFonts w:ascii="Arial Narrow" w:eastAsia="Helvetica Neue Light" w:hAnsi="Arial Narrow" w:cs="Arial"/>
          <w:bCs/>
          <w:sz w:val="20"/>
          <w:szCs w:val="20"/>
        </w:rPr>
        <w:t xml:space="preserve">general de pensiones como de los regímenes especiales </w:t>
      </w:r>
      <w:r w:rsidR="00010496">
        <w:rPr>
          <w:rFonts w:ascii="Arial Narrow" w:eastAsia="Helvetica Neue Light" w:hAnsi="Arial Narrow" w:cs="Arial"/>
          <w:bCs/>
          <w:sz w:val="20"/>
          <w:szCs w:val="20"/>
        </w:rPr>
        <w:t xml:space="preserve">que se pensionaron después </w:t>
      </w:r>
      <w:r w:rsidR="005B4C6C">
        <w:rPr>
          <w:rFonts w:ascii="Arial Narrow" w:eastAsia="Helvetica Neue Light" w:hAnsi="Arial Narrow" w:cs="Arial"/>
          <w:bCs/>
          <w:sz w:val="20"/>
          <w:szCs w:val="20"/>
        </w:rPr>
        <w:t>de su entrada en</w:t>
      </w:r>
      <w:r w:rsidR="00C51352">
        <w:rPr>
          <w:rFonts w:ascii="Arial Narrow" w:eastAsia="Helvetica Neue Light" w:hAnsi="Arial Narrow" w:cs="Arial"/>
          <w:bCs/>
          <w:sz w:val="20"/>
          <w:szCs w:val="20"/>
        </w:rPr>
        <w:t xml:space="preserve"> vigencia, es decir, luego del 25 de julio de 2005, así como las personas que no tuvieran la calidad de prepensionadas antes del </w:t>
      </w:r>
      <w:r w:rsidR="006421DF">
        <w:rPr>
          <w:rFonts w:ascii="Arial Narrow" w:eastAsia="Helvetica Neue Light" w:hAnsi="Arial Narrow" w:cs="Arial"/>
          <w:bCs/>
          <w:sz w:val="20"/>
          <w:szCs w:val="20"/>
        </w:rPr>
        <w:t>31 de julio de 2010</w:t>
      </w:r>
      <w:r w:rsidR="00650E72">
        <w:rPr>
          <w:rFonts w:ascii="Arial Narrow" w:eastAsia="Helvetica Neue Light" w:hAnsi="Arial Narrow" w:cs="Arial"/>
          <w:bCs/>
          <w:sz w:val="20"/>
          <w:szCs w:val="20"/>
        </w:rPr>
        <w:t>,</w:t>
      </w:r>
      <w:r w:rsidR="00892FB3">
        <w:rPr>
          <w:rFonts w:ascii="Arial Narrow" w:eastAsia="Helvetica Neue Light" w:hAnsi="Arial Narrow" w:cs="Arial"/>
          <w:bCs/>
          <w:sz w:val="20"/>
          <w:szCs w:val="20"/>
        </w:rPr>
        <w:t xml:space="preserve"> dentro de los que se incluye el personal civil no uniformado cobijado por el Decreto 1214 de 1990</w:t>
      </w:r>
      <w:r w:rsidR="00075D38">
        <w:rPr>
          <w:rFonts w:ascii="Arial Narrow" w:eastAsia="Helvetica Neue Light" w:hAnsi="Arial Narrow" w:cs="Arial"/>
          <w:bCs/>
          <w:sz w:val="20"/>
          <w:szCs w:val="20"/>
        </w:rPr>
        <w:t xml:space="preserve">. </w:t>
      </w:r>
    </w:p>
    <w:p w14:paraId="170D2DAB" w14:textId="77777777" w:rsidR="00987BD3" w:rsidRDefault="00987BD3" w:rsidP="00987BD3">
      <w:pPr>
        <w:spacing w:line="288" w:lineRule="auto"/>
        <w:jc w:val="both"/>
        <w:rPr>
          <w:rFonts w:ascii="Arial Narrow" w:eastAsia="Helvetica Neue Light" w:hAnsi="Arial Narrow" w:cs="Arial"/>
          <w:bCs/>
          <w:sz w:val="20"/>
          <w:szCs w:val="20"/>
        </w:rPr>
      </w:pPr>
    </w:p>
    <w:p w14:paraId="183AFBDB" w14:textId="56CA8B1B" w:rsidR="00FF3BD6" w:rsidRDefault="00075D38" w:rsidP="00FF3BD6">
      <w:pPr>
        <w:spacing w:line="288" w:lineRule="auto"/>
        <w:jc w:val="both"/>
        <w:rPr>
          <w:rFonts w:ascii="Arial Narrow" w:eastAsia="Helvetica Neue Light" w:hAnsi="Arial Narrow" w:cs="Arial"/>
          <w:sz w:val="20"/>
          <w:szCs w:val="20"/>
        </w:rPr>
      </w:pPr>
      <w:r>
        <w:rPr>
          <w:rFonts w:ascii="Arial Narrow" w:eastAsia="Helvetica Neue Light" w:hAnsi="Arial Narrow" w:cs="Arial"/>
          <w:sz w:val="20"/>
          <w:szCs w:val="20"/>
        </w:rPr>
        <w:t>De acuerdo con</w:t>
      </w:r>
      <w:r w:rsidR="00EF0741">
        <w:rPr>
          <w:rFonts w:ascii="Arial Narrow" w:eastAsia="Helvetica Neue Light" w:hAnsi="Arial Narrow" w:cs="Arial"/>
          <w:sz w:val="20"/>
          <w:szCs w:val="20"/>
        </w:rPr>
        <w:t xml:space="preserve"> lo expuesto, </w:t>
      </w:r>
      <w:r w:rsidR="00CC1A29">
        <w:rPr>
          <w:rFonts w:ascii="Arial Narrow" w:eastAsia="Helvetica Neue Light" w:hAnsi="Arial Narrow" w:cs="Arial"/>
          <w:sz w:val="20"/>
          <w:szCs w:val="20"/>
        </w:rPr>
        <w:t>s</w:t>
      </w:r>
      <w:r w:rsidR="00987BD3">
        <w:rPr>
          <w:rFonts w:ascii="Arial Narrow" w:eastAsia="Helvetica Neue Light" w:hAnsi="Arial Narrow" w:cs="Arial"/>
          <w:sz w:val="20"/>
          <w:szCs w:val="20"/>
        </w:rPr>
        <w:t>i bien una de las justificaciones de quienes buscan el reconocimiento de la mesada catorce para este personal civil no uniformado</w:t>
      </w:r>
      <w:r w:rsidR="005021C1">
        <w:rPr>
          <w:rFonts w:ascii="Arial Narrow" w:eastAsia="Helvetica Neue Light" w:hAnsi="Arial Narrow" w:cs="Arial"/>
          <w:sz w:val="20"/>
          <w:szCs w:val="20"/>
        </w:rPr>
        <w:t xml:space="preserve"> es que hacía parte de</w:t>
      </w:r>
      <w:r w:rsidR="00825B07">
        <w:rPr>
          <w:rFonts w:ascii="Arial Narrow" w:eastAsia="Helvetica Neue Light" w:hAnsi="Arial Narrow" w:cs="Arial"/>
          <w:sz w:val="20"/>
          <w:szCs w:val="20"/>
        </w:rPr>
        <w:t xml:space="preserve"> </w:t>
      </w:r>
      <w:r w:rsidR="005021C1">
        <w:rPr>
          <w:rFonts w:ascii="Arial Narrow" w:eastAsia="Helvetica Neue Light" w:hAnsi="Arial Narrow" w:cs="Arial"/>
          <w:sz w:val="20"/>
          <w:szCs w:val="20"/>
        </w:rPr>
        <w:t>la Fuerza Pública</w:t>
      </w:r>
      <w:r w:rsidR="00493FE5">
        <w:rPr>
          <w:rFonts w:ascii="Arial Narrow" w:eastAsia="Helvetica Neue Light" w:hAnsi="Arial Narrow" w:cs="Arial"/>
          <w:sz w:val="20"/>
          <w:szCs w:val="20"/>
        </w:rPr>
        <w:t xml:space="preserve"> porque vivió y sufrió los rigores de</w:t>
      </w:r>
      <w:r w:rsidR="005704F7">
        <w:rPr>
          <w:rFonts w:ascii="Arial Narrow" w:eastAsia="Helvetica Neue Light" w:hAnsi="Arial Narrow" w:cs="Arial"/>
          <w:sz w:val="20"/>
          <w:szCs w:val="20"/>
        </w:rPr>
        <w:t xml:space="preserve"> la guerra en momentos en que el conflicto armado interno en el país era más fuerte, </w:t>
      </w:r>
      <w:r w:rsidR="00825B07">
        <w:rPr>
          <w:rFonts w:ascii="Arial Narrow" w:eastAsia="Helvetica Neue Light" w:hAnsi="Arial Narrow" w:cs="Arial"/>
          <w:sz w:val="20"/>
          <w:szCs w:val="20"/>
        </w:rPr>
        <w:t xml:space="preserve">la discusión jurídica y constitucional que abre esta </w:t>
      </w:r>
      <w:r w:rsidR="00AC7BCF">
        <w:rPr>
          <w:rFonts w:ascii="Arial Narrow" w:eastAsia="Helvetica Neue Light" w:hAnsi="Arial Narrow" w:cs="Arial"/>
          <w:sz w:val="20"/>
          <w:szCs w:val="20"/>
        </w:rPr>
        <w:t xml:space="preserve">aproximación es de todo el cuidado al tratarse de una reforma que no solamente </w:t>
      </w:r>
      <w:r w:rsidR="006D3411">
        <w:rPr>
          <w:rFonts w:ascii="Arial Narrow" w:eastAsia="Helvetica Neue Light" w:hAnsi="Arial Narrow" w:cs="Arial"/>
          <w:sz w:val="20"/>
          <w:szCs w:val="20"/>
        </w:rPr>
        <w:t>incluiría el artículo 48 superior, sino el artículo 216 constitucional que, como se expresó anteriormente define que la Fuerza Pública está integrada exclusivamente por las Fuerzas Militares y de Policía Nacional</w:t>
      </w:r>
      <w:r w:rsidR="00376190">
        <w:rPr>
          <w:rFonts w:ascii="Arial Narrow" w:eastAsia="Helvetica Neue Light" w:hAnsi="Arial Narrow" w:cs="Arial"/>
          <w:sz w:val="20"/>
          <w:szCs w:val="20"/>
        </w:rPr>
        <w:t xml:space="preserve">. Asimismo, reconocer que este personal civil no uniformado </w:t>
      </w:r>
      <w:r w:rsidR="003725BB">
        <w:rPr>
          <w:rFonts w:ascii="Arial Narrow" w:eastAsia="Helvetica Neue Light" w:hAnsi="Arial Narrow" w:cs="Arial"/>
          <w:sz w:val="20"/>
          <w:szCs w:val="20"/>
        </w:rPr>
        <w:t>es miembro o integrante</w:t>
      </w:r>
      <w:r w:rsidR="00376190">
        <w:rPr>
          <w:rFonts w:ascii="Arial Narrow" w:eastAsia="Helvetica Neue Light" w:hAnsi="Arial Narrow" w:cs="Arial"/>
          <w:sz w:val="20"/>
          <w:szCs w:val="20"/>
        </w:rPr>
        <w:t xml:space="preserve"> de la Fuerza Pública implicaría que al mismo debería aplicarle </w:t>
      </w:r>
      <w:r w:rsidR="00FF3BD6">
        <w:rPr>
          <w:rFonts w:ascii="Arial Narrow" w:eastAsia="Helvetica Neue Light" w:hAnsi="Arial Narrow" w:cs="Arial"/>
          <w:sz w:val="20"/>
          <w:szCs w:val="20"/>
        </w:rPr>
        <w:t xml:space="preserve">no solamente el régimen prestacional pensional, </w:t>
      </w:r>
      <w:r w:rsidR="00CC1A29">
        <w:rPr>
          <w:rFonts w:ascii="Arial Narrow" w:eastAsia="Helvetica Neue Light" w:hAnsi="Arial Narrow" w:cs="Arial"/>
          <w:sz w:val="20"/>
          <w:szCs w:val="20"/>
        </w:rPr>
        <w:t xml:space="preserve">sino los deberes y las prohibiciones a las que están sujetos los </w:t>
      </w:r>
      <w:r w:rsidR="003725BB">
        <w:rPr>
          <w:rFonts w:ascii="Arial Narrow" w:eastAsia="Helvetica Neue Light" w:hAnsi="Arial Narrow" w:cs="Arial"/>
          <w:sz w:val="20"/>
          <w:szCs w:val="20"/>
        </w:rPr>
        <w:t>miembros de las Fuerzas Militares y de Policía Nacional</w:t>
      </w:r>
      <w:r w:rsidR="00D00577">
        <w:rPr>
          <w:rFonts w:ascii="Arial Narrow" w:eastAsia="Helvetica Neue Light" w:hAnsi="Arial Narrow" w:cs="Arial"/>
          <w:sz w:val="20"/>
          <w:szCs w:val="20"/>
        </w:rPr>
        <w:t xml:space="preserve">, en el último caso, por ejemplo, la restricción del derecho todo ciudadano tiene </w:t>
      </w:r>
      <w:r w:rsidR="00FF3BD6">
        <w:rPr>
          <w:rFonts w:ascii="Arial Narrow" w:eastAsia="Helvetica Neue Light" w:hAnsi="Arial Narrow" w:cs="Arial"/>
          <w:sz w:val="20"/>
          <w:szCs w:val="20"/>
        </w:rPr>
        <w:t>a la deliberación pública y al voto.</w:t>
      </w:r>
      <w:r w:rsidR="004F491F">
        <w:rPr>
          <w:rFonts w:ascii="Arial Narrow" w:eastAsia="Helvetica Neue Light" w:hAnsi="Arial Narrow" w:cs="Arial"/>
          <w:sz w:val="20"/>
          <w:szCs w:val="20"/>
        </w:rPr>
        <w:t xml:space="preserve"> </w:t>
      </w:r>
    </w:p>
    <w:p w14:paraId="58F7D76B" w14:textId="77777777" w:rsidR="004F491F" w:rsidRDefault="004F491F" w:rsidP="00FF3BD6">
      <w:pPr>
        <w:spacing w:line="288" w:lineRule="auto"/>
        <w:jc w:val="both"/>
        <w:rPr>
          <w:rFonts w:ascii="Arial Narrow" w:eastAsia="Helvetica Neue Light" w:hAnsi="Arial Narrow" w:cs="Arial"/>
          <w:sz w:val="20"/>
          <w:szCs w:val="20"/>
        </w:rPr>
      </w:pPr>
    </w:p>
    <w:p w14:paraId="5701D3EF" w14:textId="72BFA2B0" w:rsidR="004F491F" w:rsidRDefault="004F491F" w:rsidP="00FF3BD6">
      <w:pPr>
        <w:spacing w:line="288" w:lineRule="auto"/>
        <w:jc w:val="both"/>
        <w:rPr>
          <w:rFonts w:ascii="Arial Narrow" w:eastAsia="Helvetica Neue Light" w:hAnsi="Arial Narrow" w:cs="Arial"/>
          <w:sz w:val="20"/>
          <w:szCs w:val="20"/>
        </w:rPr>
      </w:pPr>
      <w:r>
        <w:rPr>
          <w:rFonts w:ascii="Arial Narrow" w:eastAsia="Helvetica Neue Light" w:hAnsi="Arial Narrow" w:cs="Arial"/>
          <w:sz w:val="20"/>
          <w:szCs w:val="20"/>
        </w:rPr>
        <w:t>Lo anterior representaría entonces un asunto sin precedentes sobre cómo la recuperación de un derecho prestacional específico</w:t>
      </w:r>
      <w:r w:rsidR="00F571D2">
        <w:rPr>
          <w:rFonts w:ascii="Arial Narrow" w:eastAsia="Helvetica Neue Light" w:hAnsi="Arial Narrow" w:cs="Arial"/>
          <w:sz w:val="20"/>
          <w:szCs w:val="20"/>
        </w:rPr>
        <w:t>,</w:t>
      </w:r>
      <w:r>
        <w:rPr>
          <w:rFonts w:ascii="Arial Narrow" w:eastAsia="Helvetica Neue Light" w:hAnsi="Arial Narrow" w:cs="Arial"/>
          <w:sz w:val="20"/>
          <w:szCs w:val="20"/>
        </w:rPr>
        <w:t xml:space="preserve"> como es la mesada pensional número catorce que perdieron por igual todas las personas </w:t>
      </w:r>
      <w:r w:rsidR="00631256">
        <w:rPr>
          <w:rFonts w:ascii="Arial Narrow" w:eastAsia="Helvetica Neue Light" w:hAnsi="Arial Narrow" w:cs="Arial"/>
          <w:sz w:val="20"/>
          <w:szCs w:val="20"/>
        </w:rPr>
        <w:t>en virtud de Acto Legislativo 01 de 2005</w:t>
      </w:r>
      <w:r w:rsidR="00D81B09">
        <w:rPr>
          <w:rFonts w:ascii="Arial Narrow" w:eastAsia="Helvetica Neue Light" w:hAnsi="Arial Narrow" w:cs="Arial"/>
          <w:sz w:val="20"/>
          <w:szCs w:val="20"/>
        </w:rPr>
        <w:t xml:space="preserve"> a excepción de la Fuerza Pública y el Presidente</w:t>
      </w:r>
      <w:r w:rsidR="00631256">
        <w:rPr>
          <w:rFonts w:ascii="Arial Narrow" w:eastAsia="Helvetica Neue Light" w:hAnsi="Arial Narrow" w:cs="Arial"/>
          <w:sz w:val="20"/>
          <w:szCs w:val="20"/>
        </w:rPr>
        <w:t xml:space="preserve">, en favor de un grupo de civiles determinado en razón de su vinculación  al Ministerio de Defensa, Fuerzas Militares y Policía Nacional, tendría como resultado, por un lado, el cambio tácito </w:t>
      </w:r>
      <w:r w:rsidR="002C0247">
        <w:rPr>
          <w:rFonts w:ascii="Arial Narrow" w:eastAsia="Helvetica Neue Light" w:hAnsi="Arial Narrow" w:cs="Arial"/>
          <w:sz w:val="20"/>
          <w:szCs w:val="20"/>
        </w:rPr>
        <w:t xml:space="preserve">en la integración de la Fuerza Pública establecida a nivel constitucional </w:t>
      </w:r>
      <w:r w:rsidR="001811D0">
        <w:rPr>
          <w:rFonts w:ascii="Arial Narrow" w:eastAsia="Helvetica Neue Light" w:hAnsi="Arial Narrow" w:cs="Arial"/>
          <w:sz w:val="20"/>
          <w:szCs w:val="20"/>
        </w:rPr>
        <w:t xml:space="preserve">en el artículo 216 </w:t>
      </w:r>
      <w:r w:rsidR="002C0247">
        <w:rPr>
          <w:rFonts w:ascii="Arial Narrow" w:eastAsia="Helvetica Neue Light" w:hAnsi="Arial Narrow" w:cs="Arial"/>
          <w:sz w:val="20"/>
          <w:szCs w:val="20"/>
        </w:rPr>
        <w:t xml:space="preserve">y, por otro lado, la discusión sobre una posible restricción de derechos ciudadanos como el voto </w:t>
      </w:r>
      <w:r w:rsidR="004A32F3">
        <w:rPr>
          <w:rFonts w:ascii="Arial Narrow" w:eastAsia="Helvetica Neue Light" w:hAnsi="Arial Narrow" w:cs="Arial"/>
          <w:sz w:val="20"/>
          <w:szCs w:val="20"/>
        </w:rPr>
        <w:t>para este grupo de civiles con ocasión de la reclamación de un derecho prestacional</w:t>
      </w:r>
      <w:r w:rsidR="001811D0">
        <w:rPr>
          <w:rFonts w:ascii="Arial Narrow" w:eastAsia="Helvetica Neue Light" w:hAnsi="Arial Narrow" w:cs="Arial"/>
          <w:sz w:val="20"/>
          <w:szCs w:val="20"/>
        </w:rPr>
        <w:t>, pues al reconocerse como integrantes de la Fuerza Pública, les sería aplicable esta prohibición expresamente establecida en el artículo 219 superior</w:t>
      </w:r>
      <w:r w:rsidR="004A32F3">
        <w:rPr>
          <w:rFonts w:ascii="Arial Narrow" w:eastAsia="Helvetica Neue Light" w:hAnsi="Arial Narrow" w:cs="Arial"/>
          <w:sz w:val="20"/>
          <w:szCs w:val="20"/>
        </w:rPr>
        <w:t xml:space="preserve">. </w:t>
      </w:r>
    </w:p>
    <w:p w14:paraId="0BEDD6E8" w14:textId="77777777" w:rsidR="00534134" w:rsidRDefault="00534134" w:rsidP="00FF3BD6">
      <w:pPr>
        <w:spacing w:line="288" w:lineRule="auto"/>
        <w:jc w:val="both"/>
        <w:rPr>
          <w:rFonts w:ascii="Arial Narrow" w:eastAsia="Helvetica Neue Light" w:hAnsi="Arial Narrow" w:cs="Arial"/>
          <w:sz w:val="20"/>
          <w:szCs w:val="20"/>
        </w:rPr>
      </w:pPr>
    </w:p>
    <w:p w14:paraId="0E889CBB" w14:textId="6DA121A5" w:rsidR="006818CF" w:rsidRDefault="006818CF" w:rsidP="00534134">
      <w:pPr>
        <w:spacing w:line="288" w:lineRule="auto"/>
        <w:jc w:val="both"/>
        <w:rPr>
          <w:rFonts w:ascii="Arial Narrow" w:eastAsia="Helvetica Neue Light" w:hAnsi="Arial Narrow" w:cs="Arial"/>
          <w:sz w:val="20"/>
          <w:szCs w:val="20"/>
        </w:rPr>
      </w:pPr>
      <w:r>
        <w:rPr>
          <w:rFonts w:ascii="Arial Narrow" w:eastAsia="Helvetica Neue Light" w:hAnsi="Arial Narrow" w:cs="Arial"/>
          <w:sz w:val="20"/>
          <w:szCs w:val="20"/>
        </w:rPr>
        <w:lastRenderedPageBreak/>
        <w:t>Por lo expuesto, si bien se incluye el personal civil no uniformado vinculado al</w:t>
      </w:r>
      <w:r w:rsidRPr="006818CF">
        <w:rPr>
          <w:rFonts w:ascii="Arial Narrow" w:eastAsia="Helvetica Neue Light" w:hAnsi="Arial Narrow" w:cs="Arial"/>
          <w:sz w:val="20"/>
          <w:szCs w:val="20"/>
        </w:rPr>
        <w:t xml:space="preserve"> Ministerio de Defensa, Fuerzas Militares y Policía Nacional cobijado por el Decreto 1214 de 1990</w:t>
      </w:r>
      <w:r>
        <w:rPr>
          <w:rFonts w:ascii="Arial Narrow" w:eastAsia="Helvetica Neue Light" w:hAnsi="Arial Narrow" w:cs="Arial"/>
          <w:sz w:val="20"/>
          <w:szCs w:val="20"/>
        </w:rPr>
        <w:t xml:space="preserve"> como beneficiario de la mesada catorce, esto no significa el reconocimiento a nivel constitucional de que éste personal </w:t>
      </w:r>
      <w:r w:rsidRPr="006818CF">
        <w:rPr>
          <w:rFonts w:ascii="Arial Narrow" w:eastAsia="Helvetica Neue Light" w:hAnsi="Arial Narrow" w:cs="Arial"/>
          <w:sz w:val="20"/>
          <w:szCs w:val="20"/>
        </w:rPr>
        <w:t xml:space="preserve">hace parte de la Fuerza Pública.  </w:t>
      </w:r>
    </w:p>
    <w:p w14:paraId="64A296DE" w14:textId="77777777" w:rsidR="00191756" w:rsidRPr="00191756" w:rsidRDefault="00191756" w:rsidP="00191756">
      <w:pPr>
        <w:rPr>
          <w:rFonts w:ascii="Arial Narrow" w:eastAsia="Helvetica Neue Light" w:hAnsi="Arial Narrow" w:cs="Arial"/>
          <w:sz w:val="20"/>
          <w:szCs w:val="20"/>
        </w:rPr>
      </w:pPr>
    </w:p>
    <w:p w14:paraId="621514A5" w14:textId="0E39CFD1" w:rsidR="00981721" w:rsidRPr="00E271FC" w:rsidRDefault="00981721" w:rsidP="00E271FC">
      <w:pPr>
        <w:pStyle w:val="Prrafodelista"/>
        <w:numPr>
          <w:ilvl w:val="0"/>
          <w:numId w:val="14"/>
        </w:numPr>
        <w:spacing w:line="288" w:lineRule="auto"/>
        <w:jc w:val="both"/>
        <w:rPr>
          <w:rFonts w:ascii="Arial Narrow" w:eastAsia="Helvetica Neue Light" w:hAnsi="Arial Narrow" w:cs="Arial"/>
          <w:b/>
          <w:bCs/>
          <w:sz w:val="20"/>
          <w:szCs w:val="20"/>
        </w:rPr>
      </w:pPr>
      <w:r w:rsidRPr="00E271FC">
        <w:rPr>
          <w:rFonts w:ascii="Arial Narrow" w:eastAsia="Helvetica Neue Light" w:hAnsi="Arial Narrow" w:cs="Arial"/>
          <w:b/>
          <w:bCs/>
          <w:sz w:val="20"/>
          <w:szCs w:val="20"/>
        </w:rPr>
        <w:t>Impacto fiscal</w:t>
      </w:r>
      <w:r w:rsidR="006F553A">
        <w:rPr>
          <w:rFonts w:ascii="Arial Narrow" w:eastAsia="Helvetica Neue Light" w:hAnsi="Arial Narrow" w:cs="Arial"/>
          <w:b/>
          <w:bCs/>
          <w:sz w:val="20"/>
          <w:szCs w:val="20"/>
        </w:rPr>
        <w:t xml:space="preserve"> de la inclusión del personal </w:t>
      </w:r>
      <w:r w:rsidR="006F553A" w:rsidRPr="00A02DEB">
        <w:rPr>
          <w:rFonts w:ascii="Arial Narrow" w:eastAsia="Helvetica Neue Light" w:hAnsi="Arial Narrow" w:cs="Arial"/>
          <w:b/>
          <w:bCs/>
          <w:sz w:val="20"/>
          <w:szCs w:val="20"/>
        </w:rPr>
        <w:t>civil no uniformado</w:t>
      </w:r>
      <w:r w:rsidR="006F553A">
        <w:rPr>
          <w:rFonts w:ascii="Arial Narrow" w:eastAsia="Helvetica Neue Light" w:hAnsi="Arial Narrow" w:cs="Arial"/>
          <w:b/>
          <w:bCs/>
          <w:sz w:val="20"/>
          <w:szCs w:val="20"/>
        </w:rPr>
        <w:t xml:space="preserve"> como beneficiario de la mesada catorce </w:t>
      </w:r>
    </w:p>
    <w:p w14:paraId="7FBA6A14" w14:textId="77777777" w:rsidR="00AF59BA" w:rsidRDefault="00AF59BA" w:rsidP="008A4168">
      <w:pPr>
        <w:spacing w:line="288" w:lineRule="auto"/>
        <w:jc w:val="both"/>
        <w:rPr>
          <w:rFonts w:ascii="Arial Narrow" w:eastAsia="Helvetica Neue Light" w:hAnsi="Arial Narrow" w:cs="Arial"/>
          <w:sz w:val="20"/>
          <w:szCs w:val="20"/>
        </w:rPr>
      </w:pPr>
    </w:p>
    <w:p w14:paraId="1C52F83E" w14:textId="6EF9A585" w:rsidR="00752FD8" w:rsidRDefault="0039210B" w:rsidP="008A4168">
      <w:pPr>
        <w:spacing w:line="288" w:lineRule="auto"/>
        <w:jc w:val="both"/>
        <w:rPr>
          <w:rFonts w:ascii="Arial Narrow" w:eastAsia="Helvetica Neue Light" w:hAnsi="Arial Narrow" w:cs="Arial"/>
          <w:sz w:val="20"/>
          <w:szCs w:val="20"/>
        </w:rPr>
      </w:pPr>
      <w:r>
        <w:rPr>
          <w:rFonts w:ascii="Arial Narrow" w:eastAsia="Helvetica Neue Light" w:hAnsi="Arial Narrow" w:cs="Arial"/>
          <w:sz w:val="20"/>
          <w:szCs w:val="20"/>
        </w:rPr>
        <w:t xml:space="preserve">De acuerdo con información del Ministerio de Defensa, </w:t>
      </w:r>
      <w:r w:rsidR="00E92A3E">
        <w:rPr>
          <w:rFonts w:ascii="Arial Narrow" w:eastAsia="Helvetica Neue Light" w:hAnsi="Arial Narrow" w:cs="Arial"/>
          <w:sz w:val="20"/>
          <w:szCs w:val="20"/>
        </w:rPr>
        <w:t>el personal civil no uniformado vinculado a</w:t>
      </w:r>
      <w:r w:rsidR="002D5F93">
        <w:rPr>
          <w:rFonts w:ascii="Arial Narrow" w:eastAsia="Helvetica Neue Light" w:hAnsi="Arial Narrow" w:cs="Arial"/>
          <w:sz w:val="20"/>
          <w:szCs w:val="20"/>
        </w:rPr>
        <w:t xml:space="preserve"> este </w:t>
      </w:r>
      <w:r w:rsidR="00E92A3E">
        <w:rPr>
          <w:rFonts w:ascii="Arial Narrow" w:eastAsia="Helvetica Neue Light" w:hAnsi="Arial Narrow" w:cs="Arial"/>
          <w:sz w:val="20"/>
          <w:szCs w:val="20"/>
        </w:rPr>
        <w:t>Ministerio, Fuerzas Militares y Policía Nacional</w:t>
      </w:r>
      <w:r w:rsidR="009A57CB">
        <w:rPr>
          <w:rFonts w:ascii="Arial Narrow" w:eastAsia="Helvetica Neue Light" w:hAnsi="Arial Narrow" w:cs="Arial"/>
          <w:sz w:val="20"/>
          <w:szCs w:val="20"/>
        </w:rPr>
        <w:t xml:space="preserve">, </w:t>
      </w:r>
      <w:r w:rsidR="0091621C">
        <w:rPr>
          <w:rFonts w:ascii="Arial Narrow" w:eastAsia="Helvetica Neue Light" w:hAnsi="Arial Narrow" w:cs="Arial"/>
          <w:sz w:val="20"/>
          <w:szCs w:val="20"/>
        </w:rPr>
        <w:t>pensionado en virtud del Decreto 1214 de 1990 que no recibe la mesada catorce asciende a 3.623 personas</w:t>
      </w:r>
      <w:r w:rsidR="000E5DBB">
        <w:rPr>
          <w:rFonts w:ascii="Arial Narrow" w:eastAsia="Helvetica Neue Light" w:hAnsi="Arial Narrow" w:cs="Arial"/>
          <w:sz w:val="20"/>
          <w:szCs w:val="20"/>
        </w:rPr>
        <w:t xml:space="preserve">. En caso de incluirse este personal como beneficiario de la mesada catorce por medio de este Proyecto de Acto Legislativo, </w:t>
      </w:r>
      <w:r w:rsidR="009A57CB">
        <w:rPr>
          <w:rFonts w:ascii="Arial Narrow" w:eastAsia="Helvetica Neue Light" w:hAnsi="Arial Narrow" w:cs="Arial"/>
          <w:sz w:val="20"/>
          <w:szCs w:val="20"/>
        </w:rPr>
        <w:t>é</w:t>
      </w:r>
      <w:r w:rsidR="000E5DBB">
        <w:rPr>
          <w:rFonts w:ascii="Arial Narrow" w:eastAsia="Helvetica Neue Light" w:hAnsi="Arial Narrow" w:cs="Arial"/>
          <w:sz w:val="20"/>
          <w:szCs w:val="20"/>
        </w:rPr>
        <w:t>st</w:t>
      </w:r>
      <w:r w:rsidR="009A57CB">
        <w:rPr>
          <w:rFonts w:ascii="Arial Narrow" w:eastAsia="Helvetica Neue Light" w:hAnsi="Arial Narrow" w:cs="Arial"/>
          <w:sz w:val="20"/>
          <w:szCs w:val="20"/>
        </w:rPr>
        <w:t>a</w:t>
      </w:r>
      <w:r w:rsidR="000E5DBB">
        <w:rPr>
          <w:rFonts w:ascii="Arial Narrow" w:eastAsia="Helvetica Neue Light" w:hAnsi="Arial Narrow" w:cs="Arial"/>
          <w:sz w:val="20"/>
          <w:szCs w:val="20"/>
        </w:rPr>
        <w:t xml:space="preserve"> tendría un costo de</w:t>
      </w:r>
      <w:r w:rsidR="000E5DBB" w:rsidRPr="000E5DBB">
        <w:rPr>
          <w:rFonts w:ascii="Arial Narrow" w:eastAsia="Helvetica Neue Light" w:hAnsi="Arial Narrow" w:cs="Arial"/>
          <w:sz w:val="20"/>
          <w:szCs w:val="20"/>
        </w:rPr>
        <w:t xml:space="preserve"> $12.202.523.050,97</w:t>
      </w:r>
      <w:r w:rsidR="000E5DBB">
        <w:rPr>
          <w:rFonts w:ascii="Arial Narrow" w:eastAsia="Helvetica Neue Light" w:hAnsi="Arial Narrow" w:cs="Arial"/>
          <w:sz w:val="20"/>
          <w:szCs w:val="20"/>
        </w:rPr>
        <w:t xml:space="preserve"> a precios 2024</w:t>
      </w:r>
      <w:r w:rsidR="009A57CB">
        <w:rPr>
          <w:rFonts w:ascii="Arial Narrow" w:eastAsia="Helvetica Neue Light" w:hAnsi="Arial Narrow" w:cs="Arial"/>
          <w:sz w:val="20"/>
          <w:szCs w:val="20"/>
        </w:rPr>
        <w:t xml:space="preserve">, de la siguiente </w:t>
      </w:r>
      <w:r w:rsidR="00225380">
        <w:rPr>
          <w:rFonts w:ascii="Arial Narrow" w:eastAsia="Helvetica Neue Light" w:hAnsi="Arial Narrow" w:cs="Arial"/>
          <w:sz w:val="20"/>
          <w:szCs w:val="20"/>
        </w:rPr>
        <w:t>m</w:t>
      </w:r>
      <w:r w:rsidR="009A57CB">
        <w:rPr>
          <w:rFonts w:ascii="Arial Narrow" w:eastAsia="Helvetica Neue Light" w:hAnsi="Arial Narrow" w:cs="Arial"/>
          <w:sz w:val="20"/>
          <w:szCs w:val="20"/>
        </w:rPr>
        <w:t>anera</w:t>
      </w:r>
      <w:r w:rsidR="000E5DBB">
        <w:rPr>
          <w:rFonts w:ascii="Arial Narrow" w:eastAsia="Helvetica Neue Light" w:hAnsi="Arial Narrow" w:cs="Arial"/>
          <w:sz w:val="20"/>
          <w:szCs w:val="20"/>
        </w:rPr>
        <w:t xml:space="preserve">: </w:t>
      </w:r>
    </w:p>
    <w:p w14:paraId="0C15E46E" w14:textId="77777777" w:rsidR="00097BEA" w:rsidRDefault="00097BEA" w:rsidP="008A4168">
      <w:pPr>
        <w:spacing w:line="288" w:lineRule="auto"/>
        <w:jc w:val="both"/>
        <w:rPr>
          <w:rFonts w:ascii="Arial Narrow" w:eastAsia="Helvetica Neue Light" w:hAnsi="Arial Narrow" w:cs="Arial"/>
          <w:sz w:val="20"/>
          <w:szCs w:val="20"/>
        </w:rPr>
      </w:pPr>
    </w:p>
    <w:tbl>
      <w:tblPr>
        <w:tblStyle w:val="Tabladecuadrcula1clara-nfasis1"/>
        <w:tblW w:w="4399" w:type="pct"/>
        <w:jc w:val="center"/>
        <w:tblLook w:val="04A0" w:firstRow="1" w:lastRow="0" w:firstColumn="1" w:lastColumn="0" w:noHBand="0" w:noVBand="1"/>
      </w:tblPr>
      <w:tblGrid>
        <w:gridCol w:w="3113"/>
        <w:gridCol w:w="2269"/>
        <w:gridCol w:w="2983"/>
      </w:tblGrid>
      <w:tr w:rsidR="006F553A" w:rsidRPr="00752FD8" w14:paraId="122B0C9E" w14:textId="77777777" w:rsidTr="009A17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61" w:type="pct"/>
          </w:tcPr>
          <w:p w14:paraId="228753E8" w14:textId="77777777" w:rsidR="00097BEA" w:rsidRPr="00752FD8" w:rsidRDefault="00097BEA">
            <w:pPr>
              <w:spacing w:line="288" w:lineRule="auto"/>
              <w:rPr>
                <w:rFonts w:ascii="Arial Narrow" w:hAnsi="Arial Narrow"/>
                <w:b w:val="0"/>
                <w:bCs w:val="0"/>
                <w:color w:val="000000"/>
                <w:sz w:val="18"/>
                <w:szCs w:val="18"/>
              </w:rPr>
            </w:pPr>
            <w:r w:rsidRPr="00752FD8">
              <w:rPr>
                <w:rFonts w:ascii="Arial Narrow" w:hAnsi="Arial Narrow"/>
                <w:color w:val="000000"/>
                <w:sz w:val="18"/>
                <w:szCs w:val="18"/>
              </w:rPr>
              <w:t>Sección/Dependencia</w:t>
            </w:r>
          </w:p>
        </w:tc>
        <w:tc>
          <w:tcPr>
            <w:tcW w:w="1356" w:type="pct"/>
          </w:tcPr>
          <w:p w14:paraId="3CAA9DC9" w14:textId="77777777" w:rsidR="00097BEA" w:rsidRPr="00752FD8" w:rsidRDefault="00097BEA">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sz w:val="18"/>
                <w:szCs w:val="18"/>
              </w:rPr>
            </w:pPr>
            <w:r w:rsidRPr="00752FD8">
              <w:rPr>
                <w:rFonts w:ascii="Arial Narrow" w:hAnsi="Arial Narrow"/>
                <w:color w:val="000000"/>
                <w:sz w:val="18"/>
                <w:szCs w:val="18"/>
              </w:rPr>
              <w:t>Nº posibles beneficiarios</w:t>
            </w:r>
          </w:p>
        </w:tc>
        <w:tc>
          <w:tcPr>
            <w:tcW w:w="1783" w:type="pct"/>
          </w:tcPr>
          <w:p w14:paraId="7873EBD4" w14:textId="3424FDFD" w:rsidR="00097BEA" w:rsidRPr="00752FD8" w:rsidRDefault="00097BEA">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sz w:val="18"/>
                <w:szCs w:val="18"/>
              </w:rPr>
            </w:pPr>
            <w:r w:rsidRPr="00752FD8">
              <w:rPr>
                <w:rFonts w:ascii="Arial Narrow" w:hAnsi="Arial Narrow"/>
                <w:color w:val="000000"/>
                <w:sz w:val="18"/>
                <w:szCs w:val="18"/>
              </w:rPr>
              <w:t>Costo mesada catorce</w:t>
            </w:r>
            <w:r w:rsidR="00357068">
              <w:rPr>
                <w:rFonts w:ascii="Arial Narrow" w:hAnsi="Arial Narrow"/>
                <w:color w:val="000000"/>
                <w:sz w:val="18"/>
                <w:szCs w:val="18"/>
              </w:rPr>
              <w:t xml:space="preserve"> personal Decreto 1214 de 1990</w:t>
            </w:r>
          </w:p>
        </w:tc>
      </w:tr>
      <w:tr w:rsidR="006F553A" w:rsidRPr="00752FD8" w14:paraId="0C366730" w14:textId="77777777" w:rsidTr="009A1738">
        <w:trPr>
          <w:jc w:val="center"/>
        </w:trPr>
        <w:tc>
          <w:tcPr>
            <w:cnfStyle w:val="001000000000" w:firstRow="0" w:lastRow="0" w:firstColumn="1" w:lastColumn="0" w:oddVBand="0" w:evenVBand="0" w:oddHBand="0" w:evenHBand="0" w:firstRowFirstColumn="0" w:firstRowLastColumn="0" w:lastRowFirstColumn="0" w:lastRowLastColumn="0"/>
            <w:tcW w:w="1861" w:type="pct"/>
          </w:tcPr>
          <w:p w14:paraId="188FD2C2" w14:textId="77777777" w:rsidR="00097BEA" w:rsidRPr="00752FD8" w:rsidRDefault="00097BEA">
            <w:pPr>
              <w:spacing w:line="288" w:lineRule="auto"/>
              <w:rPr>
                <w:rFonts w:ascii="Arial Narrow" w:hAnsi="Arial Narrow"/>
                <w:b w:val="0"/>
                <w:bCs w:val="0"/>
                <w:color w:val="000000"/>
                <w:sz w:val="18"/>
                <w:szCs w:val="18"/>
              </w:rPr>
            </w:pPr>
            <w:r w:rsidRPr="00752FD8">
              <w:rPr>
                <w:rFonts w:ascii="Arial Narrow" w:hAnsi="Arial Narrow"/>
                <w:b w:val="0"/>
                <w:bCs w:val="0"/>
                <w:color w:val="000000"/>
                <w:sz w:val="18"/>
                <w:szCs w:val="18"/>
              </w:rPr>
              <w:t xml:space="preserve">Policía Nacional </w:t>
            </w:r>
          </w:p>
        </w:tc>
        <w:tc>
          <w:tcPr>
            <w:tcW w:w="1356" w:type="pct"/>
          </w:tcPr>
          <w:p w14:paraId="60950948" w14:textId="77777777" w:rsidR="00097BEA" w:rsidRPr="00752FD8" w:rsidRDefault="00097BEA">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752FD8">
              <w:rPr>
                <w:rFonts w:ascii="Arial Narrow" w:hAnsi="Arial Narrow"/>
                <w:color w:val="000000"/>
                <w:sz w:val="18"/>
                <w:szCs w:val="18"/>
              </w:rPr>
              <w:t>916</w:t>
            </w:r>
          </w:p>
        </w:tc>
        <w:tc>
          <w:tcPr>
            <w:tcW w:w="1783" w:type="pct"/>
          </w:tcPr>
          <w:p w14:paraId="509200D2" w14:textId="77777777" w:rsidR="00097BEA" w:rsidRPr="00752FD8" w:rsidRDefault="00097BEA">
            <w:pPr>
              <w:spacing w:line="288"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752FD8">
              <w:rPr>
                <w:rFonts w:ascii="Arial Narrow" w:hAnsi="Arial Narrow"/>
                <w:color w:val="000000"/>
                <w:sz w:val="18"/>
                <w:szCs w:val="18"/>
              </w:rPr>
              <w:t xml:space="preserve"> $ 2.341.173.920,65 </w:t>
            </w:r>
          </w:p>
        </w:tc>
      </w:tr>
      <w:tr w:rsidR="006F553A" w:rsidRPr="00752FD8" w14:paraId="26E50967" w14:textId="77777777" w:rsidTr="009A1738">
        <w:trPr>
          <w:jc w:val="center"/>
        </w:trPr>
        <w:tc>
          <w:tcPr>
            <w:cnfStyle w:val="001000000000" w:firstRow="0" w:lastRow="0" w:firstColumn="1" w:lastColumn="0" w:oddVBand="0" w:evenVBand="0" w:oddHBand="0" w:evenHBand="0" w:firstRowFirstColumn="0" w:firstRowLastColumn="0" w:lastRowFirstColumn="0" w:lastRowLastColumn="0"/>
            <w:tcW w:w="1861" w:type="pct"/>
          </w:tcPr>
          <w:p w14:paraId="1E214952" w14:textId="77777777" w:rsidR="00097BEA" w:rsidRPr="00752FD8" w:rsidRDefault="00097BEA">
            <w:pPr>
              <w:spacing w:line="288" w:lineRule="auto"/>
              <w:rPr>
                <w:rFonts w:ascii="Arial Narrow" w:hAnsi="Arial Narrow"/>
                <w:b w:val="0"/>
                <w:bCs w:val="0"/>
                <w:color w:val="000000"/>
                <w:sz w:val="18"/>
                <w:szCs w:val="18"/>
              </w:rPr>
            </w:pPr>
            <w:r w:rsidRPr="00752FD8">
              <w:rPr>
                <w:rFonts w:ascii="Arial Narrow" w:hAnsi="Arial Narrow"/>
                <w:b w:val="0"/>
                <w:bCs w:val="0"/>
                <w:color w:val="000000"/>
                <w:sz w:val="18"/>
                <w:szCs w:val="18"/>
              </w:rPr>
              <w:t>Ministerio de Defensa y Fuerzas Militares</w:t>
            </w:r>
          </w:p>
        </w:tc>
        <w:tc>
          <w:tcPr>
            <w:tcW w:w="1356" w:type="pct"/>
          </w:tcPr>
          <w:p w14:paraId="7E06A10F" w14:textId="77777777" w:rsidR="00097BEA" w:rsidRPr="00752FD8" w:rsidRDefault="00097BEA">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752FD8">
              <w:rPr>
                <w:rFonts w:ascii="Arial Narrow" w:hAnsi="Arial Narrow"/>
                <w:color w:val="000000"/>
                <w:sz w:val="18"/>
                <w:szCs w:val="18"/>
              </w:rPr>
              <w:t>2.707</w:t>
            </w:r>
          </w:p>
        </w:tc>
        <w:tc>
          <w:tcPr>
            <w:tcW w:w="1783" w:type="pct"/>
          </w:tcPr>
          <w:p w14:paraId="5F5DA738" w14:textId="77777777" w:rsidR="00097BEA" w:rsidRPr="00752FD8" w:rsidRDefault="00097BEA">
            <w:pPr>
              <w:spacing w:line="288"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752FD8">
              <w:rPr>
                <w:rFonts w:ascii="Arial Narrow" w:hAnsi="Arial Narrow"/>
                <w:color w:val="000000"/>
                <w:sz w:val="18"/>
                <w:szCs w:val="18"/>
              </w:rPr>
              <w:t xml:space="preserve"> $ 9.861.349.130,32 </w:t>
            </w:r>
          </w:p>
        </w:tc>
      </w:tr>
      <w:tr w:rsidR="006F553A" w:rsidRPr="00752FD8" w14:paraId="429257E3" w14:textId="77777777" w:rsidTr="009A1738">
        <w:trPr>
          <w:jc w:val="center"/>
        </w:trPr>
        <w:tc>
          <w:tcPr>
            <w:cnfStyle w:val="001000000000" w:firstRow="0" w:lastRow="0" w:firstColumn="1" w:lastColumn="0" w:oddVBand="0" w:evenVBand="0" w:oddHBand="0" w:evenHBand="0" w:firstRowFirstColumn="0" w:firstRowLastColumn="0" w:lastRowFirstColumn="0" w:lastRowLastColumn="0"/>
            <w:tcW w:w="1861" w:type="pct"/>
          </w:tcPr>
          <w:p w14:paraId="3BA68A23" w14:textId="77777777" w:rsidR="00097BEA" w:rsidRPr="00752FD8" w:rsidRDefault="00097BEA">
            <w:pPr>
              <w:spacing w:line="288" w:lineRule="auto"/>
              <w:rPr>
                <w:rFonts w:ascii="Arial Narrow" w:hAnsi="Arial Narrow"/>
                <w:b w:val="0"/>
                <w:bCs w:val="0"/>
                <w:color w:val="000000"/>
                <w:sz w:val="18"/>
                <w:szCs w:val="18"/>
              </w:rPr>
            </w:pPr>
            <w:r w:rsidRPr="00752FD8">
              <w:rPr>
                <w:rFonts w:ascii="Arial Narrow" w:hAnsi="Arial Narrow"/>
                <w:color w:val="000000"/>
                <w:sz w:val="18"/>
                <w:szCs w:val="18"/>
              </w:rPr>
              <w:t>Total</w:t>
            </w:r>
          </w:p>
        </w:tc>
        <w:tc>
          <w:tcPr>
            <w:tcW w:w="1356" w:type="pct"/>
          </w:tcPr>
          <w:p w14:paraId="7F0E32C2" w14:textId="77777777" w:rsidR="00097BEA" w:rsidRPr="00752FD8" w:rsidRDefault="00097BEA">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8"/>
                <w:szCs w:val="18"/>
              </w:rPr>
            </w:pPr>
            <w:r w:rsidRPr="00752FD8">
              <w:rPr>
                <w:rFonts w:ascii="Arial Narrow" w:hAnsi="Arial Narrow"/>
                <w:b/>
                <w:bCs/>
                <w:color w:val="000000"/>
                <w:sz w:val="18"/>
                <w:szCs w:val="18"/>
              </w:rPr>
              <w:t>3.623</w:t>
            </w:r>
          </w:p>
        </w:tc>
        <w:tc>
          <w:tcPr>
            <w:tcW w:w="1783" w:type="pct"/>
          </w:tcPr>
          <w:p w14:paraId="5EBE38B5" w14:textId="77777777" w:rsidR="00097BEA" w:rsidRPr="00752FD8" w:rsidRDefault="00097BEA">
            <w:pPr>
              <w:spacing w:line="288"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8"/>
                <w:szCs w:val="18"/>
              </w:rPr>
            </w:pPr>
            <w:r w:rsidRPr="00752FD8">
              <w:rPr>
                <w:rFonts w:ascii="Arial Narrow" w:hAnsi="Arial Narrow"/>
                <w:b/>
                <w:bCs/>
                <w:color w:val="000000"/>
                <w:sz w:val="18"/>
                <w:szCs w:val="18"/>
              </w:rPr>
              <w:t xml:space="preserve"> $ 12.202.523.050,97 </w:t>
            </w:r>
          </w:p>
        </w:tc>
      </w:tr>
    </w:tbl>
    <w:p w14:paraId="0B60FAEF" w14:textId="77777777" w:rsidR="00097BEA" w:rsidRDefault="00097BEA" w:rsidP="008A4168">
      <w:pPr>
        <w:spacing w:line="288" w:lineRule="auto"/>
        <w:jc w:val="both"/>
        <w:rPr>
          <w:rFonts w:ascii="Arial Narrow" w:eastAsia="Helvetica Neue Light" w:hAnsi="Arial Narrow" w:cs="Arial"/>
          <w:sz w:val="20"/>
          <w:szCs w:val="20"/>
        </w:rPr>
      </w:pPr>
    </w:p>
    <w:p w14:paraId="01309DFD" w14:textId="6FB1A504" w:rsidR="00D6605F" w:rsidRPr="00D6605F" w:rsidRDefault="00D6605F" w:rsidP="00D6605F">
      <w:pPr>
        <w:spacing w:line="288" w:lineRule="auto"/>
        <w:jc w:val="both"/>
        <w:rPr>
          <w:rFonts w:ascii="Arial Narrow" w:eastAsia="Helvetica Neue Light" w:hAnsi="Arial Narrow" w:cs="Arial"/>
          <w:bCs/>
          <w:sz w:val="20"/>
          <w:szCs w:val="20"/>
        </w:rPr>
      </w:pPr>
      <w:r w:rsidRPr="00D6605F">
        <w:rPr>
          <w:rFonts w:ascii="Arial Narrow" w:eastAsia="Helvetica Neue Light" w:hAnsi="Arial Narrow" w:cs="Arial"/>
          <w:bCs/>
          <w:sz w:val="20"/>
          <w:szCs w:val="20"/>
        </w:rPr>
        <w:t xml:space="preserve">Ahora bien, </w:t>
      </w:r>
      <w:r w:rsidR="00891DEA">
        <w:rPr>
          <w:rFonts w:ascii="Arial Narrow" w:eastAsia="Helvetica Neue Light" w:hAnsi="Arial Narrow" w:cs="Arial"/>
          <w:bCs/>
          <w:sz w:val="20"/>
          <w:szCs w:val="20"/>
        </w:rPr>
        <w:t xml:space="preserve">de </w:t>
      </w:r>
      <w:r>
        <w:rPr>
          <w:rFonts w:ascii="Arial Narrow" w:eastAsia="Helvetica Neue Light" w:hAnsi="Arial Narrow" w:cs="Arial"/>
          <w:bCs/>
          <w:sz w:val="20"/>
          <w:szCs w:val="20"/>
        </w:rPr>
        <w:t>este</w:t>
      </w:r>
      <w:r w:rsidR="0043798F">
        <w:rPr>
          <w:rFonts w:ascii="Arial Narrow" w:eastAsia="Helvetica Neue Light" w:hAnsi="Arial Narrow" w:cs="Arial"/>
          <w:bCs/>
          <w:sz w:val="20"/>
          <w:szCs w:val="20"/>
        </w:rPr>
        <w:t xml:space="preserve"> </w:t>
      </w:r>
      <w:r w:rsidRPr="00D6605F">
        <w:rPr>
          <w:rFonts w:ascii="Arial Narrow" w:eastAsia="Helvetica Neue Light" w:hAnsi="Arial Narrow" w:cs="Arial"/>
          <w:bCs/>
          <w:sz w:val="20"/>
          <w:szCs w:val="20"/>
        </w:rPr>
        <w:t>grupo de posibles beneficiarios que corresponde al personal que actualmente está pensionado, podría haber lugar a reclamos</w:t>
      </w:r>
      <w:r w:rsidR="00B60A21">
        <w:rPr>
          <w:rFonts w:ascii="Arial Narrow" w:eastAsia="Helvetica Neue Light" w:hAnsi="Arial Narrow" w:cs="Arial"/>
          <w:bCs/>
          <w:sz w:val="20"/>
          <w:szCs w:val="20"/>
        </w:rPr>
        <w:t xml:space="preserve"> judiciales</w:t>
      </w:r>
      <w:r w:rsidRPr="00D6605F">
        <w:rPr>
          <w:rFonts w:ascii="Arial Narrow" w:eastAsia="Helvetica Neue Light" w:hAnsi="Arial Narrow" w:cs="Arial"/>
          <w:bCs/>
          <w:sz w:val="20"/>
          <w:szCs w:val="20"/>
        </w:rPr>
        <w:t xml:space="preserve"> del valor retroactivo de la mesada </w:t>
      </w:r>
      <w:r w:rsidR="0064325B">
        <w:rPr>
          <w:rFonts w:ascii="Arial Narrow" w:eastAsia="Helvetica Neue Light" w:hAnsi="Arial Narrow" w:cs="Arial"/>
          <w:bCs/>
          <w:sz w:val="20"/>
          <w:szCs w:val="20"/>
        </w:rPr>
        <w:t xml:space="preserve">catorce </w:t>
      </w:r>
      <w:r w:rsidRPr="00D6605F">
        <w:rPr>
          <w:rFonts w:ascii="Arial Narrow" w:eastAsia="Helvetica Neue Light" w:hAnsi="Arial Narrow" w:cs="Arial"/>
          <w:bCs/>
          <w:sz w:val="20"/>
          <w:szCs w:val="20"/>
        </w:rPr>
        <w:t xml:space="preserve">por </w:t>
      </w:r>
      <w:r w:rsidR="0064325B">
        <w:rPr>
          <w:rFonts w:ascii="Arial Narrow" w:eastAsia="Helvetica Neue Light" w:hAnsi="Arial Narrow" w:cs="Arial"/>
          <w:bCs/>
          <w:sz w:val="20"/>
          <w:szCs w:val="20"/>
        </w:rPr>
        <w:t>los años en que ésta no fue pagada que podrían generar un costo adicional de</w:t>
      </w:r>
      <w:r w:rsidRPr="00D6605F">
        <w:rPr>
          <w:rFonts w:ascii="Arial Narrow" w:eastAsia="Helvetica Neue Light" w:hAnsi="Arial Narrow" w:cs="Arial"/>
          <w:bCs/>
          <w:sz w:val="20"/>
          <w:szCs w:val="20"/>
        </w:rPr>
        <w:t xml:space="preserve"> </w:t>
      </w:r>
      <w:r w:rsidR="0098191D" w:rsidRPr="0098191D">
        <w:rPr>
          <w:rFonts w:ascii="Arial Narrow" w:eastAsia="Helvetica Neue Light" w:hAnsi="Arial Narrow" w:cs="Arial"/>
          <w:bCs/>
          <w:sz w:val="20"/>
          <w:szCs w:val="20"/>
        </w:rPr>
        <w:t>$ 62.497.732.249,15</w:t>
      </w:r>
      <w:r w:rsidR="0098191D">
        <w:rPr>
          <w:rFonts w:ascii="Arial Narrow" w:eastAsia="Helvetica Neue Light" w:hAnsi="Arial Narrow" w:cs="Arial"/>
          <w:bCs/>
          <w:sz w:val="20"/>
          <w:szCs w:val="20"/>
        </w:rPr>
        <w:t xml:space="preserve">; </w:t>
      </w:r>
      <w:r w:rsidR="0098191D" w:rsidRPr="002B5BAE">
        <w:rPr>
          <w:rFonts w:ascii="Arial Narrow" w:eastAsia="Helvetica Neue Light" w:hAnsi="Arial Narrow" w:cs="Arial"/>
          <w:sz w:val="20"/>
          <w:szCs w:val="20"/>
        </w:rPr>
        <w:t>dicho monto es solamente una proyección, no un impacto fiscal inmediato, toda vez que el reconocimiento del pago retroactivo de la mesada catorce obedecería necesariamente a decisiones judiciales en casos concre</w:t>
      </w:r>
      <w:r w:rsidR="00B32F25">
        <w:rPr>
          <w:rFonts w:ascii="Arial Narrow" w:eastAsia="Helvetica Neue Light" w:hAnsi="Arial Narrow" w:cs="Arial"/>
          <w:sz w:val="20"/>
          <w:szCs w:val="20"/>
        </w:rPr>
        <w:t>tos.</w:t>
      </w:r>
    </w:p>
    <w:p w14:paraId="41299899" w14:textId="77777777" w:rsidR="00D6605F" w:rsidRPr="00D6605F" w:rsidRDefault="00D6605F" w:rsidP="00D6605F">
      <w:pPr>
        <w:spacing w:line="288" w:lineRule="auto"/>
        <w:jc w:val="both"/>
        <w:rPr>
          <w:rFonts w:ascii="Arial Narrow" w:eastAsia="Helvetica Neue Light" w:hAnsi="Arial Narrow" w:cs="Arial"/>
          <w:bCs/>
          <w:sz w:val="20"/>
          <w:szCs w:val="20"/>
        </w:rPr>
      </w:pPr>
    </w:p>
    <w:tbl>
      <w:tblPr>
        <w:tblStyle w:val="Tabladecuadrcula1clara-nfasis1"/>
        <w:tblW w:w="4477" w:type="pct"/>
        <w:jc w:val="center"/>
        <w:tblLook w:val="04A0" w:firstRow="1" w:lastRow="0" w:firstColumn="1" w:lastColumn="0" w:noHBand="0" w:noVBand="1"/>
      </w:tblPr>
      <w:tblGrid>
        <w:gridCol w:w="3404"/>
        <w:gridCol w:w="1978"/>
        <w:gridCol w:w="3131"/>
      </w:tblGrid>
      <w:tr w:rsidR="006F553A" w:rsidRPr="00BC5E71" w14:paraId="7FA737A3" w14:textId="77777777" w:rsidTr="009A17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9" w:type="pct"/>
          </w:tcPr>
          <w:p w14:paraId="73D00D6E" w14:textId="77777777" w:rsidR="00D6605F" w:rsidRPr="006F553A" w:rsidRDefault="00D6605F" w:rsidP="00D6605F">
            <w:pPr>
              <w:spacing w:line="288" w:lineRule="auto"/>
              <w:jc w:val="both"/>
              <w:rPr>
                <w:rFonts w:ascii="Arial Narrow" w:eastAsia="Helvetica Neue Light" w:hAnsi="Arial Narrow" w:cs="Arial"/>
                <w:sz w:val="18"/>
                <w:szCs w:val="18"/>
              </w:rPr>
            </w:pPr>
            <w:r w:rsidRPr="006F553A">
              <w:rPr>
                <w:rFonts w:ascii="Arial Narrow" w:eastAsia="Helvetica Neue Light" w:hAnsi="Arial Narrow" w:cs="Arial"/>
                <w:sz w:val="18"/>
                <w:szCs w:val="18"/>
              </w:rPr>
              <w:t>Sección/Dependencia</w:t>
            </w:r>
          </w:p>
        </w:tc>
        <w:tc>
          <w:tcPr>
            <w:tcW w:w="1162" w:type="pct"/>
          </w:tcPr>
          <w:p w14:paraId="0FA03731" w14:textId="77777777" w:rsidR="00D6605F" w:rsidRPr="006F553A" w:rsidRDefault="00D6605F" w:rsidP="00D6605F">
            <w:pPr>
              <w:spacing w:line="288" w:lineRule="auto"/>
              <w:jc w:val="both"/>
              <w:cnfStyle w:val="100000000000" w:firstRow="1" w:lastRow="0" w:firstColumn="0" w:lastColumn="0" w:oddVBand="0" w:evenVBand="0" w:oddHBand="0" w:evenHBand="0" w:firstRowFirstColumn="0" w:firstRowLastColumn="0" w:lastRowFirstColumn="0" w:lastRowLastColumn="0"/>
              <w:rPr>
                <w:rFonts w:ascii="Arial Narrow" w:eastAsia="Helvetica Neue Light" w:hAnsi="Arial Narrow" w:cs="Arial"/>
                <w:sz w:val="18"/>
                <w:szCs w:val="18"/>
              </w:rPr>
            </w:pPr>
            <w:r w:rsidRPr="006F553A">
              <w:rPr>
                <w:rFonts w:ascii="Arial Narrow" w:eastAsia="Helvetica Neue Light" w:hAnsi="Arial Narrow" w:cs="Arial"/>
                <w:sz w:val="18"/>
                <w:szCs w:val="18"/>
              </w:rPr>
              <w:t>Nº posibles beneficiarios</w:t>
            </w:r>
          </w:p>
        </w:tc>
        <w:tc>
          <w:tcPr>
            <w:tcW w:w="1839" w:type="pct"/>
          </w:tcPr>
          <w:p w14:paraId="1071FA97" w14:textId="5666F807" w:rsidR="00D6605F" w:rsidRPr="006F553A" w:rsidRDefault="00D6605F" w:rsidP="00357068">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Narrow" w:eastAsia="Helvetica Neue Light" w:hAnsi="Arial Narrow" w:cs="Arial"/>
                <w:sz w:val="18"/>
                <w:szCs w:val="18"/>
              </w:rPr>
            </w:pPr>
            <w:r w:rsidRPr="006F553A">
              <w:rPr>
                <w:rFonts w:ascii="Arial Narrow" w:eastAsia="Helvetica Neue Light" w:hAnsi="Arial Narrow" w:cs="Arial"/>
                <w:sz w:val="18"/>
                <w:szCs w:val="18"/>
              </w:rPr>
              <w:t xml:space="preserve">Costo mesada </w:t>
            </w:r>
            <w:r w:rsidR="00357068" w:rsidRPr="00357068">
              <w:rPr>
                <w:rFonts w:ascii="Arial Narrow" w:eastAsia="Helvetica Neue Light" w:hAnsi="Arial Narrow" w:cs="Arial"/>
                <w:sz w:val="18"/>
                <w:szCs w:val="18"/>
              </w:rPr>
              <w:t>catorce personal Decreto</w:t>
            </w:r>
            <w:r w:rsidR="009A1738">
              <w:rPr>
                <w:rFonts w:ascii="Arial Narrow" w:eastAsia="Helvetica Neue Light" w:hAnsi="Arial Narrow" w:cs="Arial"/>
                <w:sz w:val="18"/>
                <w:szCs w:val="18"/>
              </w:rPr>
              <w:t xml:space="preserve"> </w:t>
            </w:r>
            <w:r w:rsidR="00357068" w:rsidRPr="00357068">
              <w:rPr>
                <w:rFonts w:ascii="Arial Narrow" w:eastAsia="Helvetica Neue Light" w:hAnsi="Arial Narrow" w:cs="Arial"/>
                <w:sz w:val="18"/>
                <w:szCs w:val="18"/>
              </w:rPr>
              <w:t>1214 de 1990</w:t>
            </w:r>
            <w:r w:rsidR="00357068">
              <w:rPr>
                <w:rFonts w:ascii="Arial Narrow" w:eastAsia="Helvetica Neue Light" w:hAnsi="Arial Narrow" w:cs="Arial"/>
                <w:sz w:val="18"/>
                <w:szCs w:val="18"/>
              </w:rPr>
              <w:t xml:space="preserve"> eventual retroactivo</w:t>
            </w:r>
          </w:p>
        </w:tc>
      </w:tr>
      <w:tr w:rsidR="006F553A" w:rsidRPr="006F553A" w14:paraId="6EBF8D38" w14:textId="77777777" w:rsidTr="009A1738">
        <w:trPr>
          <w:jc w:val="center"/>
        </w:trPr>
        <w:tc>
          <w:tcPr>
            <w:cnfStyle w:val="001000000000" w:firstRow="0" w:lastRow="0" w:firstColumn="1" w:lastColumn="0" w:oddVBand="0" w:evenVBand="0" w:oddHBand="0" w:evenHBand="0" w:firstRowFirstColumn="0" w:firstRowLastColumn="0" w:lastRowFirstColumn="0" w:lastRowLastColumn="0"/>
            <w:tcW w:w="1999" w:type="pct"/>
          </w:tcPr>
          <w:p w14:paraId="4D0E5EAD" w14:textId="77777777" w:rsidR="00D6605F" w:rsidRPr="006F553A" w:rsidRDefault="00D6605F" w:rsidP="00D6605F">
            <w:pPr>
              <w:spacing w:line="288" w:lineRule="auto"/>
              <w:jc w:val="both"/>
              <w:rPr>
                <w:rFonts w:ascii="Arial Narrow" w:eastAsia="Helvetica Neue Light" w:hAnsi="Arial Narrow" w:cs="Arial"/>
                <w:b w:val="0"/>
                <w:bCs w:val="0"/>
                <w:sz w:val="18"/>
                <w:szCs w:val="18"/>
              </w:rPr>
            </w:pPr>
            <w:r w:rsidRPr="006F553A">
              <w:rPr>
                <w:rFonts w:ascii="Arial Narrow" w:eastAsia="Helvetica Neue Light" w:hAnsi="Arial Narrow" w:cs="Arial"/>
                <w:b w:val="0"/>
                <w:bCs w:val="0"/>
                <w:sz w:val="18"/>
                <w:szCs w:val="18"/>
              </w:rPr>
              <w:t xml:space="preserve">Policía Nacional </w:t>
            </w:r>
          </w:p>
        </w:tc>
        <w:tc>
          <w:tcPr>
            <w:tcW w:w="1162" w:type="pct"/>
          </w:tcPr>
          <w:p w14:paraId="3B52F36E" w14:textId="77777777" w:rsidR="00D6605F" w:rsidRPr="006F553A" w:rsidRDefault="00D6605F" w:rsidP="00B32F25">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Narrow" w:eastAsia="Helvetica Neue Light" w:hAnsi="Arial Narrow" w:cs="Arial"/>
                <w:b/>
                <w:bCs/>
                <w:sz w:val="18"/>
                <w:szCs w:val="18"/>
              </w:rPr>
            </w:pPr>
            <w:r w:rsidRPr="006F553A">
              <w:rPr>
                <w:rFonts w:ascii="Arial Narrow" w:eastAsia="Helvetica Neue Light" w:hAnsi="Arial Narrow" w:cs="Arial"/>
                <w:sz w:val="18"/>
                <w:szCs w:val="18"/>
              </w:rPr>
              <w:t>916</w:t>
            </w:r>
          </w:p>
        </w:tc>
        <w:tc>
          <w:tcPr>
            <w:tcW w:w="1839" w:type="pct"/>
          </w:tcPr>
          <w:p w14:paraId="7851A1F8" w14:textId="77777777" w:rsidR="00D6605F" w:rsidRPr="006F553A" w:rsidRDefault="00D6605F" w:rsidP="00B32F25">
            <w:pPr>
              <w:spacing w:line="288" w:lineRule="auto"/>
              <w:jc w:val="right"/>
              <w:cnfStyle w:val="000000000000" w:firstRow="0" w:lastRow="0" w:firstColumn="0" w:lastColumn="0" w:oddVBand="0" w:evenVBand="0" w:oddHBand="0" w:evenHBand="0" w:firstRowFirstColumn="0" w:firstRowLastColumn="0" w:lastRowFirstColumn="0" w:lastRowLastColumn="0"/>
              <w:rPr>
                <w:rFonts w:ascii="Arial Narrow" w:eastAsia="Helvetica Neue Light" w:hAnsi="Arial Narrow" w:cs="Arial"/>
                <w:b/>
                <w:bCs/>
                <w:sz w:val="18"/>
                <w:szCs w:val="18"/>
              </w:rPr>
            </w:pPr>
            <w:r w:rsidRPr="006F553A">
              <w:rPr>
                <w:rFonts w:ascii="Arial Narrow" w:eastAsia="Helvetica Neue Light" w:hAnsi="Arial Narrow" w:cs="Arial"/>
                <w:sz w:val="18"/>
                <w:szCs w:val="18"/>
              </w:rPr>
              <w:t xml:space="preserve">  $ 11.930.734.334,01</w:t>
            </w:r>
          </w:p>
        </w:tc>
      </w:tr>
      <w:tr w:rsidR="006F553A" w:rsidRPr="006F553A" w14:paraId="45896D6D" w14:textId="77777777" w:rsidTr="009A1738">
        <w:trPr>
          <w:jc w:val="center"/>
        </w:trPr>
        <w:tc>
          <w:tcPr>
            <w:cnfStyle w:val="001000000000" w:firstRow="0" w:lastRow="0" w:firstColumn="1" w:lastColumn="0" w:oddVBand="0" w:evenVBand="0" w:oddHBand="0" w:evenHBand="0" w:firstRowFirstColumn="0" w:firstRowLastColumn="0" w:lastRowFirstColumn="0" w:lastRowLastColumn="0"/>
            <w:tcW w:w="1999" w:type="pct"/>
          </w:tcPr>
          <w:p w14:paraId="45998D5D" w14:textId="77777777" w:rsidR="00D6605F" w:rsidRPr="006F553A" w:rsidRDefault="00D6605F" w:rsidP="00D6605F">
            <w:pPr>
              <w:spacing w:line="288" w:lineRule="auto"/>
              <w:jc w:val="both"/>
              <w:rPr>
                <w:rFonts w:ascii="Arial Narrow" w:eastAsia="Helvetica Neue Light" w:hAnsi="Arial Narrow" w:cs="Arial"/>
                <w:b w:val="0"/>
                <w:bCs w:val="0"/>
                <w:sz w:val="18"/>
                <w:szCs w:val="18"/>
              </w:rPr>
            </w:pPr>
            <w:r w:rsidRPr="006F553A">
              <w:rPr>
                <w:rFonts w:ascii="Arial Narrow" w:eastAsia="Helvetica Neue Light" w:hAnsi="Arial Narrow" w:cs="Arial"/>
                <w:b w:val="0"/>
                <w:bCs w:val="0"/>
                <w:sz w:val="18"/>
                <w:szCs w:val="18"/>
              </w:rPr>
              <w:t>Ministerio de Defensa y Fuerzas Militares</w:t>
            </w:r>
          </w:p>
        </w:tc>
        <w:tc>
          <w:tcPr>
            <w:tcW w:w="1162" w:type="pct"/>
          </w:tcPr>
          <w:p w14:paraId="2ED0F18B" w14:textId="77777777" w:rsidR="00D6605F" w:rsidRPr="006F553A" w:rsidRDefault="00D6605F" w:rsidP="00B32F25">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Narrow" w:eastAsia="Helvetica Neue Light" w:hAnsi="Arial Narrow" w:cs="Arial"/>
                <w:sz w:val="18"/>
                <w:szCs w:val="18"/>
              </w:rPr>
            </w:pPr>
            <w:r w:rsidRPr="006F553A">
              <w:rPr>
                <w:rFonts w:ascii="Arial Narrow" w:eastAsia="Helvetica Neue Light" w:hAnsi="Arial Narrow" w:cs="Arial"/>
                <w:sz w:val="18"/>
                <w:szCs w:val="18"/>
              </w:rPr>
              <w:t>2.707</w:t>
            </w:r>
          </w:p>
        </w:tc>
        <w:tc>
          <w:tcPr>
            <w:tcW w:w="1839" w:type="pct"/>
          </w:tcPr>
          <w:p w14:paraId="20CF2349" w14:textId="77777777" w:rsidR="00D6605F" w:rsidRPr="006F553A" w:rsidRDefault="00D6605F" w:rsidP="00B32F25">
            <w:pPr>
              <w:spacing w:line="288" w:lineRule="auto"/>
              <w:jc w:val="right"/>
              <w:cnfStyle w:val="000000000000" w:firstRow="0" w:lastRow="0" w:firstColumn="0" w:lastColumn="0" w:oddVBand="0" w:evenVBand="0" w:oddHBand="0" w:evenHBand="0" w:firstRowFirstColumn="0" w:firstRowLastColumn="0" w:lastRowFirstColumn="0" w:lastRowLastColumn="0"/>
              <w:rPr>
                <w:rFonts w:ascii="Arial Narrow" w:eastAsia="Helvetica Neue Light" w:hAnsi="Arial Narrow" w:cs="Arial"/>
                <w:sz w:val="18"/>
                <w:szCs w:val="18"/>
              </w:rPr>
            </w:pPr>
            <w:r w:rsidRPr="006F553A">
              <w:rPr>
                <w:rFonts w:ascii="Arial Narrow" w:eastAsia="Helvetica Neue Light" w:hAnsi="Arial Narrow" w:cs="Arial"/>
                <w:sz w:val="18"/>
                <w:szCs w:val="18"/>
              </w:rPr>
              <w:t>$ 50.566.997.915,14</w:t>
            </w:r>
          </w:p>
        </w:tc>
      </w:tr>
      <w:tr w:rsidR="006F553A" w:rsidRPr="006F553A" w14:paraId="4F0326A7" w14:textId="77777777" w:rsidTr="009A1738">
        <w:trPr>
          <w:jc w:val="center"/>
        </w:trPr>
        <w:tc>
          <w:tcPr>
            <w:cnfStyle w:val="001000000000" w:firstRow="0" w:lastRow="0" w:firstColumn="1" w:lastColumn="0" w:oddVBand="0" w:evenVBand="0" w:oddHBand="0" w:evenHBand="0" w:firstRowFirstColumn="0" w:firstRowLastColumn="0" w:lastRowFirstColumn="0" w:lastRowLastColumn="0"/>
            <w:tcW w:w="1999" w:type="pct"/>
          </w:tcPr>
          <w:p w14:paraId="4437DA7F" w14:textId="77777777" w:rsidR="00D6605F" w:rsidRPr="006F553A" w:rsidRDefault="00D6605F" w:rsidP="00D6605F">
            <w:pPr>
              <w:spacing w:line="288" w:lineRule="auto"/>
              <w:jc w:val="both"/>
              <w:rPr>
                <w:rFonts w:ascii="Arial Narrow" w:eastAsia="Helvetica Neue Light" w:hAnsi="Arial Narrow" w:cs="Arial"/>
                <w:sz w:val="18"/>
                <w:szCs w:val="18"/>
              </w:rPr>
            </w:pPr>
            <w:r w:rsidRPr="006F553A">
              <w:rPr>
                <w:rFonts w:ascii="Arial Narrow" w:eastAsia="Helvetica Neue Light" w:hAnsi="Arial Narrow" w:cs="Arial"/>
                <w:sz w:val="18"/>
                <w:szCs w:val="18"/>
              </w:rPr>
              <w:t>Total</w:t>
            </w:r>
          </w:p>
        </w:tc>
        <w:tc>
          <w:tcPr>
            <w:tcW w:w="1162" w:type="pct"/>
          </w:tcPr>
          <w:p w14:paraId="2DC60331" w14:textId="77777777" w:rsidR="00D6605F" w:rsidRPr="006F553A" w:rsidRDefault="00D6605F" w:rsidP="00B32F25">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Narrow" w:eastAsia="Helvetica Neue Light" w:hAnsi="Arial Narrow" w:cs="Arial"/>
                <w:b/>
                <w:bCs/>
                <w:sz w:val="18"/>
                <w:szCs w:val="18"/>
              </w:rPr>
            </w:pPr>
            <w:r w:rsidRPr="006F553A">
              <w:rPr>
                <w:rFonts w:ascii="Arial Narrow" w:eastAsia="Helvetica Neue Light" w:hAnsi="Arial Narrow" w:cs="Arial"/>
                <w:b/>
                <w:bCs/>
                <w:sz w:val="18"/>
                <w:szCs w:val="18"/>
              </w:rPr>
              <w:t>3.623</w:t>
            </w:r>
          </w:p>
        </w:tc>
        <w:tc>
          <w:tcPr>
            <w:tcW w:w="1839" w:type="pct"/>
          </w:tcPr>
          <w:p w14:paraId="20754C77" w14:textId="77777777" w:rsidR="00D6605F" w:rsidRPr="006F553A" w:rsidRDefault="00D6605F" w:rsidP="00B32F25">
            <w:pPr>
              <w:spacing w:line="288" w:lineRule="auto"/>
              <w:jc w:val="right"/>
              <w:cnfStyle w:val="000000000000" w:firstRow="0" w:lastRow="0" w:firstColumn="0" w:lastColumn="0" w:oddVBand="0" w:evenVBand="0" w:oddHBand="0" w:evenHBand="0" w:firstRowFirstColumn="0" w:firstRowLastColumn="0" w:lastRowFirstColumn="0" w:lastRowLastColumn="0"/>
              <w:rPr>
                <w:rFonts w:ascii="Arial Narrow" w:eastAsia="Helvetica Neue Light" w:hAnsi="Arial Narrow" w:cs="Arial"/>
                <w:b/>
                <w:bCs/>
                <w:sz w:val="18"/>
                <w:szCs w:val="18"/>
              </w:rPr>
            </w:pPr>
            <w:r w:rsidRPr="006F553A">
              <w:rPr>
                <w:rFonts w:ascii="Arial Narrow" w:eastAsia="Helvetica Neue Light" w:hAnsi="Arial Narrow" w:cs="Arial"/>
                <w:b/>
                <w:bCs/>
                <w:sz w:val="18"/>
                <w:szCs w:val="18"/>
              </w:rPr>
              <w:t xml:space="preserve"> $ 62.497.732.249,15 </w:t>
            </w:r>
          </w:p>
        </w:tc>
      </w:tr>
    </w:tbl>
    <w:p w14:paraId="070DBDB4" w14:textId="77777777" w:rsidR="00D6605F" w:rsidRDefault="00D6605F" w:rsidP="008A4168">
      <w:pPr>
        <w:spacing w:line="288" w:lineRule="auto"/>
        <w:jc w:val="both"/>
        <w:rPr>
          <w:rFonts w:ascii="Arial Narrow" w:eastAsia="Helvetica Neue Light" w:hAnsi="Arial Narrow" w:cs="Arial"/>
          <w:sz w:val="20"/>
          <w:szCs w:val="20"/>
        </w:rPr>
      </w:pPr>
    </w:p>
    <w:p w14:paraId="4D7C2061" w14:textId="60F3366D" w:rsidR="00AF59BA" w:rsidRDefault="000E5DBB" w:rsidP="008A4168">
      <w:pPr>
        <w:spacing w:line="288" w:lineRule="auto"/>
        <w:jc w:val="both"/>
        <w:rPr>
          <w:rFonts w:ascii="Arial Narrow" w:eastAsia="Helvetica Neue Light" w:hAnsi="Arial Narrow" w:cs="Arial"/>
          <w:sz w:val="20"/>
          <w:szCs w:val="20"/>
        </w:rPr>
      </w:pPr>
      <w:r>
        <w:rPr>
          <w:rFonts w:ascii="Arial Narrow" w:eastAsia="Helvetica Neue Light" w:hAnsi="Arial Narrow" w:cs="Arial"/>
          <w:sz w:val="20"/>
          <w:szCs w:val="20"/>
        </w:rPr>
        <w:t>A</w:t>
      </w:r>
      <w:r w:rsidR="00A154E1">
        <w:rPr>
          <w:rFonts w:ascii="Arial Narrow" w:eastAsia="Helvetica Neue Light" w:hAnsi="Arial Narrow" w:cs="Arial"/>
          <w:sz w:val="20"/>
          <w:szCs w:val="20"/>
        </w:rPr>
        <w:t>dicionalmente, a la fecha se encuentran vinculad</w:t>
      </w:r>
      <w:r w:rsidR="002747BB">
        <w:rPr>
          <w:rFonts w:ascii="Arial Narrow" w:eastAsia="Helvetica Neue Light" w:hAnsi="Arial Narrow" w:cs="Arial"/>
          <w:sz w:val="20"/>
          <w:szCs w:val="20"/>
        </w:rPr>
        <w:t>a</w:t>
      </w:r>
      <w:r w:rsidR="00A154E1">
        <w:rPr>
          <w:rFonts w:ascii="Arial Narrow" w:eastAsia="Helvetica Neue Light" w:hAnsi="Arial Narrow" w:cs="Arial"/>
          <w:sz w:val="20"/>
          <w:szCs w:val="20"/>
        </w:rPr>
        <w:t xml:space="preserve">s 43 funcionarias y funcionarios </w:t>
      </w:r>
      <w:r w:rsidR="009A6BB8">
        <w:rPr>
          <w:rFonts w:ascii="Arial Narrow" w:eastAsia="Helvetica Neue Light" w:hAnsi="Arial Narrow" w:cs="Arial"/>
          <w:sz w:val="20"/>
          <w:szCs w:val="20"/>
        </w:rPr>
        <w:t>al Ministerio de Defensa, Fuerzas Militares y Policía Nacional</w:t>
      </w:r>
      <w:r w:rsidR="00A13A21">
        <w:rPr>
          <w:rFonts w:ascii="Arial Narrow" w:eastAsia="Helvetica Neue Light" w:hAnsi="Arial Narrow" w:cs="Arial"/>
          <w:sz w:val="20"/>
          <w:szCs w:val="20"/>
        </w:rPr>
        <w:t xml:space="preserve"> cobijados por el Decreto 1214 de 1990 que, una vez se pensionen, serían también beneficiari</w:t>
      </w:r>
      <w:r w:rsidR="00A61298">
        <w:rPr>
          <w:rFonts w:ascii="Arial Narrow" w:eastAsia="Helvetica Neue Light" w:hAnsi="Arial Narrow" w:cs="Arial"/>
          <w:sz w:val="20"/>
          <w:szCs w:val="20"/>
        </w:rPr>
        <w:t>a</w:t>
      </w:r>
      <w:r w:rsidR="00A13A21">
        <w:rPr>
          <w:rFonts w:ascii="Arial Narrow" w:eastAsia="Helvetica Neue Light" w:hAnsi="Arial Narrow" w:cs="Arial"/>
          <w:sz w:val="20"/>
          <w:szCs w:val="20"/>
        </w:rPr>
        <w:t>s de esta reforma constitucional</w:t>
      </w:r>
      <w:r w:rsidR="00BF0CA5">
        <w:rPr>
          <w:rFonts w:ascii="Arial Narrow" w:eastAsia="Helvetica Neue Light" w:hAnsi="Arial Narrow" w:cs="Arial"/>
          <w:sz w:val="20"/>
          <w:szCs w:val="20"/>
        </w:rPr>
        <w:t>.</w:t>
      </w:r>
    </w:p>
    <w:p w14:paraId="447ED117" w14:textId="77777777" w:rsidR="009314CF" w:rsidRDefault="009314CF" w:rsidP="008A4168">
      <w:pPr>
        <w:spacing w:line="288" w:lineRule="auto"/>
        <w:jc w:val="both"/>
        <w:rPr>
          <w:rFonts w:ascii="Arial Narrow" w:eastAsia="Helvetica Neue Light" w:hAnsi="Arial Narrow" w:cs="Arial"/>
          <w:sz w:val="20"/>
          <w:szCs w:val="20"/>
        </w:rPr>
      </w:pPr>
    </w:p>
    <w:p w14:paraId="1C0ABD9D" w14:textId="69A988AF" w:rsidR="009D534C" w:rsidRPr="008A4168" w:rsidRDefault="009314CF" w:rsidP="008A4168">
      <w:pPr>
        <w:spacing w:line="288" w:lineRule="auto"/>
        <w:jc w:val="both"/>
        <w:rPr>
          <w:rFonts w:ascii="Arial Narrow" w:eastAsia="Helvetica Neue Light" w:hAnsi="Arial Narrow" w:cs="Arial"/>
          <w:sz w:val="20"/>
          <w:szCs w:val="20"/>
        </w:rPr>
      </w:pPr>
      <w:r>
        <w:rPr>
          <w:rFonts w:ascii="Arial Narrow" w:eastAsia="Helvetica Neue Light" w:hAnsi="Arial Narrow" w:cs="Arial"/>
          <w:sz w:val="20"/>
          <w:szCs w:val="20"/>
        </w:rPr>
        <w:t xml:space="preserve">Así, el </w:t>
      </w:r>
      <w:r w:rsidRPr="009314CF">
        <w:rPr>
          <w:rFonts w:ascii="Arial Narrow" w:eastAsia="Helvetica Neue Light" w:hAnsi="Arial Narrow" w:cs="Arial"/>
          <w:sz w:val="20"/>
          <w:szCs w:val="20"/>
        </w:rPr>
        <w:t>reconocimiento de esta mesada adicional para el personal civil no uniformado vinculado al Ministerio de Defensa y Policía nacional cobijado por el Decreto 1214 de 1990 podría entenderse como una medida de igualdad material frente al derecho a recibir esta mesada pensional número catorce que fue eliminada por el Acto Legislativo 01 de 2005</w:t>
      </w:r>
      <w:r>
        <w:rPr>
          <w:rFonts w:ascii="Arial Narrow" w:eastAsia="Helvetica Neue Light" w:hAnsi="Arial Narrow" w:cs="Arial"/>
          <w:sz w:val="20"/>
          <w:szCs w:val="20"/>
        </w:rPr>
        <w:t>, en todo caso, los recursos para cubrir dicho reconocimiento deberían ser adicionales para</w:t>
      </w:r>
      <w:r w:rsidRPr="009314CF">
        <w:rPr>
          <w:rFonts w:ascii="Arial Narrow" w:eastAsia="Helvetica Neue Light" w:hAnsi="Arial Narrow" w:cs="Arial"/>
          <w:sz w:val="20"/>
          <w:szCs w:val="20"/>
        </w:rPr>
        <w:t xml:space="preserve"> el sector Defensa y</w:t>
      </w:r>
      <w:r w:rsidR="00A31829">
        <w:rPr>
          <w:rFonts w:ascii="Arial Narrow" w:eastAsia="Helvetica Neue Light" w:hAnsi="Arial Narrow" w:cs="Arial"/>
          <w:sz w:val="20"/>
          <w:szCs w:val="20"/>
        </w:rPr>
        <w:t xml:space="preserve"> </w:t>
      </w:r>
      <w:r w:rsidRPr="009314CF">
        <w:rPr>
          <w:rFonts w:ascii="Arial Narrow" w:eastAsia="Helvetica Neue Light" w:hAnsi="Arial Narrow" w:cs="Arial"/>
          <w:sz w:val="20"/>
          <w:szCs w:val="20"/>
        </w:rPr>
        <w:t xml:space="preserve">asignarse con cargo al presupuesto de rentas y recursos de capital en la Ley de apropiaciones de cada vigencia </w:t>
      </w:r>
      <w:r w:rsidR="00A31829">
        <w:rPr>
          <w:rFonts w:ascii="Arial Narrow" w:eastAsia="Helvetica Neue Light" w:hAnsi="Arial Narrow" w:cs="Arial"/>
          <w:sz w:val="20"/>
          <w:szCs w:val="20"/>
        </w:rPr>
        <w:t>fiscal por parte del Ministerio de Hacienda y Crédito Público, toda vez que el sector no contaría con una fuente de financiación propia para ello</w:t>
      </w:r>
      <w:r w:rsidRPr="009314CF">
        <w:rPr>
          <w:rFonts w:ascii="Arial Narrow" w:eastAsia="Helvetica Neue Light" w:hAnsi="Arial Narrow" w:cs="Arial"/>
          <w:sz w:val="20"/>
          <w:szCs w:val="20"/>
        </w:rPr>
        <w:t xml:space="preserve">. </w:t>
      </w:r>
    </w:p>
    <w:p w14:paraId="3EF9F6D5" w14:textId="77777777" w:rsidR="006409BF" w:rsidRPr="008A4168" w:rsidRDefault="006409BF" w:rsidP="00EC182C">
      <w:pPr>
        <w:spacing w:line="288" w:lineRule="auto"/>
        <w:contextualSpacing/>
        <w:jc w:val="both"/>
        <w:rPr>
          <w:rFonts w:ascii="Arial Narrow" w:eastAsia="Helvetica Neue Light" w:hAnsi="Arial Narrow" w:cs="Arial"/>
          <w:sz w:val="20"/>
          <w:szCs w:val="20"/>
        </w:rPr>
      </w:pPr>
    </w:p>
    <w:p w14:paraId="25DF02AA" w14:textId="4D132A21" w:rsidR="00E7065F" w:rsidRPr="00F431A8" w:rsidRDefault="00A06B53" w:rsidP="00E271FC">
      <w:pPr>
        <w:pStyle w:val="Prrafodelista"/>
        <w:numPr>
          <w:ilvl w:val="0"/>
          <w:numId w:val="14"/>
        </w:numPr>
        <w:spacing w:line="288" w:lineRule="auto"/>
        <w:jc w:val="both"/>
        <w:rPr>
          <w:rFonts w:ascii="Arial Narrow" w:eastAsia="Helvetica Neue Light" w:hAnsi="Arial Narrow" w:cs="Arial"/>
          <w:b/>
          <w:bCs/>
          <w:sz w:val="20"/>
          <w:szCs w:val="20"/>
        </w:rPr>
      </w:pPr>
      <w:r w:rsidRPr="00F431A8">
        <w:rPr>
          <w:rFonts w:ascii="Arial Narrow" w:eastAsia="Helvetica Neue Light" w:hAnsi="Arial Narrow" w:cs="Arial"/>
          <w:b/>
          <w:bCs/>
          <w:sz w:val="20"/>
          <w:szCs w:val="20"/>
        </w:rPr>
        <w:t>IMPACTO FISCAL</w:t>
      </w:r>
      <w:r w:rsidR="002B3A39" w:rsidRPr="00F431A8">
        <w:rPr>
          <w:rFonts w:ascii="Arial Narrow" w:eastAsia="Helvetica Neue Light" w:hAnsi="Arial Narrow" w:cs="Arial"/>
          <w:b/>
          <w:bCs/>
          <w:sz w:val="20"/>
          <w:szCs w:val="20"/>
        </w:rPr>
        <w:t xml:space="preserve"> DE LA INICIATIVA</w:t>
      </w:r>
    </w:p>
    <w:p w14:paraId="73E5A926" w14:textId="00F10775" w:rsidR="0060656E" w:rsidRPr="00F431A8" w:rsidRDefault="002B3A39"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 xml:space="preserve"> </w:t>
      </w:r>
    </w:p>
    <w:p w14:paraId="462E94DE" w14:textId="39724724" w:rsidR="00785065" w:rsidRDefault="002B3A39"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En cumplimiento de lo dispuesto en la Ley 8</w:t>
      </w:r>
      <w:r w:rsidR="003F36BC" w:rsidRPr="00F431A8">
        <w:rPr>
          <w:rFonts w:ascii="Arial Narrow" w:eastAsia="Helvetica Neue Light" w:hAnsi="Arial Narrow" w:cs="Arial"/>
          <w:sz w:val="20"/>
          <w:szCs w:val="20"/>
        </w:rPr>
        <w:t xml:space="preserve">09 </w:t>
      </w:r>
      <w:r w:rsidRPr="00F431A8">
        <w:rPr>
          <w:rFonts w:ascii="Arial Narrow" w:eastAsia="Helvetica Neue Light" w:hAnsi="Arial Narrow" w:cs="Arial"/>
          <w:sz w:val="20"/>
          <w:szCs w:val="20"/>
        </w:rPr>
        <w:t xml:space="preserve">de 2003, que en su artículo </w:t>
      </w:r>
      <w:r w:rsidR="00C30BA9" w:rsidRPr="00F431A8">
        <w:rPr>
          <w:rFonts w:ascii="Arial Narrow" w:eastAsia="Helvetica Neue Light" w:hAnsi="Arial Narrow" w:cs="Arial"/>
          <w:sz w:val="20"/>
          <w:szCs w:val="20"/>
        </w:rPr>
        <w:t>7 indica</w:t>
      </w:r>
      <w:r w:rsidR="00785065" w:rsidRPr="00F431A8">
        <w:rPr>
          <w:rFonts w:ascii="Arial Narrow" w:eastAsia="Helvetica Neue Light" w:hAnsi="Arial Narrow" w:cs="Arial"/>
          <w:sz w:val="20"/>
          <w:szCs w:val="20"/>
        </w:rPr>
        <w:t xml:space="preserve"> que </w:t>
      </w:r>
      <w:r w:rsidR="00785065" w:rsidRPr="00F431A8">
        <w:rPr>
          <w:rFonts w:ascii="Arial Narrow" w:eastAsia="Helvetica Neue Light" w:hAnsi="Arial Narrow" w:cs="Arial"/>
          <w:i/>
          <w:iCs/>
          <w:sz w:val="20"/>
          <w:szCs w:val="20"/>
        </w:rPr>
        <w:t>“deberá incluirse expresamente en la exposición de motivos y en las ponencias de trámite respectivas los costos fiscales de la iniciativa y la fuente de ingreso adicional generada para el financiamiento de dicho costo”</w:t>
      </w:r>
      <w:r w:rsidR="00785065" w:rsidRPr="00F431A8">
        <w:rPr>
          <w:rFonts w:ascii="Arial Narrow" w:eastAsia="Helvetica Neue Light" w:hAnsi="Arial Narrow" w:cs="Arial"/>
          <w:sz w:val="20"/>
          <w:szCs w:val="20"/>
        </w:rPr>
        <w:t xml:space="preserve">, </w:t>
      </w:r>
      <w:r w:rsidR="001241D3">
        <w:rPr>
          <w:rFonts w:ascii="Arial Narrow" w:eastAsia="Helvetica Neue Light" w:hAnsi="Arial Narrow" w:cs="Arial"/>
          <w:sz w:val="20"/>
          <w:szCs w:val="20"/>
        </w:rPr>
        <w:t xml:space="preserve">antes de la radicación de la presente iniciativa, </w:t>
      </w:r>
      <w:r w:rsidR="006C6B2E" w:rsidRPr="00F431A8">
        <w:rPr>
          <w:rFonts w:ascii="Arial Narrow" w:eastAsia="Helvetica Neue Light" w:hAnsi="Arial Narrow" w:cs="Arial"/>
          <w:sz w:val="20"/>
          <w:szCs w:val="20"/>
        </w:rPr>
        <w:t>el Ministerio de Defensa Nacional solicitó observaciones al Ministerio de Hacienda</w:t>
      </w:r>
      <w:r w:rsidR="001241D3">
        <w:rPr>
          <w:rFonts w:ascii="Arial Narrow" w:eastAsia="Helvetica Neue Light" w:hAnsi="Arial Narrow" w:cs="Arial"/>
          <w:sz w:val="20"/>
          <w:szCs w:val="20"/>
        </w:rPr>
        <w:t xml:space="preserve"> considerando que esta mesada es efectivamente reconocida y pagada</w:t>
      </w:r>
      <w:r w:rsidR="006C6B2E" w:rsidRPr="00F431A8">
        <w:rPr>
          <w:rFonts w:ascii="Arial Narrow" w:eastAsia="Helvetica Neue Light" w:hAnsi="Arial Narrow" w:cs="Arial"/>
          <w:sz w:val="20"/>
          <w:szCs w:val="20"/>
        </w:rPr>
        <w:t xml:space="preserve">. Al respecto, </w:t>
      </w:r>
      <w:r w:rsidR="001241D3">
        <w:rPr>
          <w:rFonts w:ascii="Arial Narrow" w:eastAsia="Helvetica Neue Light" w:hAnsi="Arial Narrow" w:cs="Arial"/>
          <w:sz w:val="20"/>
          <w:szCs w:val="20"/>
        </w:rPr>
        <w:t>La cartera de Hacienda</w:t>
      </w:r>
      <w:r w:rsidR="006C6B2E" w:rsidRPr="00F431A8">
        <w:rPr>
          <w:rFonts w:ascii="Arial Narrow" w:eastAsia="Helvetica Neue Light" w:hAnsi="Arial Narrow" w:cs="Arial"/>
          <w:sz w:val="20"/>
          <w:szCs w:val="20"/>
        </w:rPr>
        <w:t xml:space="preserve"> </w:t>
      </w:r>
      <w:r w:rsidR="008D6603">
        <w:rPr>
          <w:rFonts w:ascii="Arial Narrow" w:eastAsia="Helvetica Neue Light" w:hAnsi="Arial Narrow" w:cs="Arial"/>
          <w:sz w:val="20"/>
          <w:szCs w:val="20"/>
        </w:rPr>
        <w:t xml:space="preserve">mediante oficio </w:t>
      </w:r>
      <w:r w:rsidR="00C23105" w:rsidRPr="00C23105">
        <w:rPr>
          <w:rFonts w:ascii="Arial Narrow" w:eastAsia="Helvetica Neue Light" w:hAnsi="Arial Narrow" w:cs="Arial"/>
          <w:sz w:val="20"/>
          <w:szCs w:val="20"/>
        </w:rPr>
        <w:t>Radicado</w:t>
      </w:r>
      <w:r w:rsidR="00C23105">
        <w:rPr>
          <w:rFonts w:ascii="Arial Narrow" w:eastAsia="Helvetica Neue Light" w:hAnsi="Arial Narrow" w:cs="Arial"/>
          <w:sz w:val="20"/>
          <w:szCs w:val="20"/>
        </w:rPr>
        <w:t xml:space="preserve"> </w:t>
      </w:r>
      <w:r w:rsidR="00C23105" w:rsidRPr="00C23105">
        <w:rPr>
          <w:rFonts w:ascii="Arial Narrow" w:eastAsia="Helvetica Neue Light" w:hAnsi="Arial Narrow" w:cs="Arial"/>
          <w:sz w:val="20"/>
          <w:szCs w:val="20"/>
        </w:rPr>
        <w:t>2-2023-039435</w:t>
      </w:r>
      <w:r w:rsidR="007B2BDF">
        <w:rPr>
          <w:rFonts w:ascii="Arial Narrow" w:eastAsia="Helvetica Neue Light" w:hAnsi="Arial Narrow" w:cs="Arial"/>
          <w:sz w:val="20"/>
          <w:szCs w:val="20"/>
        </w:rPr>
        <w:t xml:space="preserve"> del 30 de julio de 2023 señaló que los recursos para el reconocimiento y pago de esta mesada pensional adicional se </w:t>
      </w:r>
      <w:r w:rsidR="00785065" w:rsidRPr="00F431A8">
        <w:rPr>
          <w:rFonts w:ascii="Arial Narrow" w:eastAsia="Helvetica Neue Light" w:hAnsi="Arial Narrow" w:cs="Arial"/>
          <w:sz w:val="20"/>
          <w:szCs w:val="20"/>
        </w:rPr>
        <w:t>contemplaron en la programación presupuestal del 2023</w:t>
      </w:r>
      <w:r w:rsidR="007B2BDF">
        <w:rPr>
          <w:rFonts w:ascii="Arial Narrow" w:eastAsia="Helvetica Neue Light" w:hAnsi="Arial Narrow" w:cs="Arial"/>
          <w:sz w:val="20"/>
          <w:szCs w:val="20"/>
        </w:rPr>
        <w:t xml:space="preserve"> </w:t>
      </w:r>
      <w:r w:rsidR="002635F9">
        <w:rPr>
          <w:rFonts w:ascii="Arial Narrow" w:eastAsia="Helvetica Neue Light" w:hAnsi="Arial Narrow" w:cs="Arial"/>
          <w:sz w:val="20"/>
          <w:szCs w:val="20"/>
        </w:rPr>
        <w:t xml:space="preserve">del sector </w:t>
      </w:r>
      <w:r w:rsidR="002635F9">
        <w:rPr>
          <w:rFonts w:ascii="Arial Narrow" w:eastAsia="Helvetica Neue Light" w:hAnsi="Arial Narrow" w:cs="Arial"/>
          <w:sz w:val="20"/>
          <w:szCs w:val="20"/>
        </w:rPr>
        <w:lastRenderedPageBreak/>
        <w:t xml:space="preserve">defensa, </w:t>
      </w:r>
      <w:r w:rsidR="00785065" w:rsidRPr="00F431A8">
        <w:rPr>
          <w:rFonts w:ascii="Arial Narrow" w:eastAsia="Helvetica Neue Light" w:hAnsi="Arial Narrow" w:cs="Arial"/>
          <w:sz w:val="20"/>
          <w:szCs w:val="20"/>
        </w:rPr>
        <w:t xml:space="preserve">así como en el Marco de Gasto de Mediano Plazo </w:t>
      </w:r>
      <w:r w:rsidR="007B2BDF">
        <w:rPr>
          <w:rFonts w:ascii="Arial Narrow" w:eastAsia="Helvetica Neue Light" w:hAnsi="Arial Narrow" w:cs="Arial"/>
          <w:sz w:val="20"/>
          <w:szCs w:val="20"/>
        </w:rPr>
        <w:t xml:space="preserve">– </w:t>
      </w:r>
      <w:r w:rsidR="00785065" w:rsidRPr="00F431A8">
        <w:rPr>
          <w:rFonts w:ascii="Arial Narrow" w:eastAsia="Helvetica Neue Light" w:hAnsi="Arial Narrow" w:cs="Arial"/>
          <w:sz w:val="20"/>
          <w:szCs w:val="20"/>
        </w:rPr>
        <w:t xml:space="preserve">MGMP 2024-2026 y en el Marco Fiscal de Mediano Plazo </w:t>
      </w:r>
      <w:r w:rsidR="007B2BDF">
        <w:rPr>
          <w:rFonts w:ascii="Arial Narrow" w:eastAsia="Helvetica Neue Light" w:hAnsi="Arial Narrow" w:cs="Arial"/>
          <w:sz w:val="20"/>
          <w:szCs w:val="20"/>
        </w:rPr>
        <w:t xml:space="preserve">– </w:t>
      </w:r>
      <w:r w:rsidR="00785065" w:rsidRPr="00F431A8">
        <w:rPr>
          <w:rFonts w:ascii="Arial Narrow" w:eastAsia="Helvetica Neue Light" w:hAnsi="Arial Narrow" w:cs="Arial"/>
          <w:sz w:val="20"/>
          <w:szCs w:val="20"/>
        </w:rPr>
        <w:t xml:space="preserve">MFMP 2024-2034 del </w:t>
      </w:r>
      <w:r w:rsidR="007B2BDF">
        <w:rPr>
          <w:rFonts w:ascii="Arial Narrow" w:eastAsia="Helvetica Neue Light" w:hAnsi="Arial Narrow" w:cs="Arial"/>
          <w:sz w:val="20"/>
          <w:szCs w:val="20"/>
        </w:rPr>
        <w:t>s</w:t>
      </w:r>
      <w:r w:rsidR="00785065" w:rsidRPr="00F431A8">
        <w:rPr>
          <w:rFonts w:ascii="Arial Narrow" w:eastAsia="Helvetica Neue Light" w:hAnsi="Arial Narrow" w:cs="Arial"/>
          <w:sz w:val="20"/>
          <w:szCs w:val="20"/>
        </w:rPr>
        <w:t>ector Defens</w:t>
      </w:r>
      <w:r w:rsidR="002635F9">
        <w:rPr>
          <w:rFonts w:ascii="Arial Narrow" w:eastAsia="Helvetica Neue Light" w:hAnsi="Arial Narrow" w:cs="Arial"/>
          <w:sz w:val="20"/>
          <w:szCs w:val="20"/>
        </w:rPr>
        <w:t>a</w:t>
      </w:r>
      <w:r w:rsidR="005B4422">
        <w:rPr>
          <w:rFonts w:ascii="Arial Narrow" w:eastAsia="Helvetica Neue Light" w:hAnsi="Arial Narrow" w:cs="Arial"/>
          <w:sz w:val="20"/>
          <w:szCs w:val="20"/>
        </w:rPr>
        <w:t xml:space="preserve">, por lo cual: </w:t>
      </w:r>
    </w:p>
    <w:p w14:paraId="2F9B7E13" w14:textId="77777777" w:rsidR="00A17D1C" w:rsidRPr="00F431A8" w:rsidRDefault="00A17D1C" w:rsidP="00EC182C">
      <w:pPr>
        <w:spacing w:line="288" w:lineRule="auto"/>
        <w:contextualSpacing/>
        <w:jc w:val="both"/>
        <w:rPr>
          <w:rFonts w:ascii="Arial Narrow" w:eastAsia="Helvetica Neue Light" w:hAnsi="Arial Narrow" w:cs="Arial"/>
          <w:sz w:val="20"/>
          <w:szCs w:val="20"/>
        </w:rPr>
      </w:pPr>
    </w:p>
    <w:p w14:paraId="4D0113CB" w14:textId="77777777" w:rsidR="00A17D1C" w:rsidRPr="00F431A8" w:rsidRDefault="00A17D1C" w:rsidP="00A17D1C">
      <w:pPr>
        <w:spacing w:line="288" w:lineRule="auto"/>
        <w:ind w:left="720"/>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 xml:space="preserve">(...) </w:t>
      </w:r>
      <w:r w:rsidRPr="00F431A8">
        <w:rPr>
          <w:rFonts w:ascii="Arial Narrow" w:eastAsia="Helvetica Neue Light" w:hAnsi="Arial Narrow" w:cs="Arial"/>
          <w:i/>
          <w:iCs/>
          <w:sz w:val="20"/>
          <w:szCs w:val="20"/>
        </w:rPr>
        <w:t>No representaría costos adicionales para la Nación en la medida en que los recursos requeridos para continuar cumpliendo la obligación de la mesa pensional y de asignación de retiro número 14 de la vigencia se encuentran incluidos en el Marco Fiscal de Mediano Plazo vigente y en el Marco de Gasto de Mediano Plazo del Sector Defensa y Policía, toda vez que se trata de un costo fiscal contemplado y consistente con la normatividad vigente.</w:t>
      </w:r>
    </w:p>
    <w:p w14:paraId="0411EF74" w14:textId="77777777" w:rsidR="00785065" w:rsidRDefault="00785065" w:rsidP="00EC182C">
      <w:pPr>
        <w:spacing w:line="288" w:lineRule="auto"/>
        <w:contextualSpacing/>
        <w:jc w:val="both"/>
        <w:rPr>
          <w:rFonts w:ascii="Arial Narrow" w:eastAsia="Helvetica Neue Light" w:hAnsi="Arial Narrow" w:cs="Arial"/>
          <w:sz w:val="20"/>
          <w:szCs w:val="20"/>
        </w:rPr>
      </w:pPr>
    </w:p>
    <w:p w14:paraId="3EA2CAE2" w14:textId="7A9ABB51" w:rsidR="005E2823" w:rsidRPr="005E2823" w:rsidRDefault="00617423" w:rsidP="005E2823">
      <w:pPr>
        <w:spacing w:line="288" w:lineRule="auto"/>
        <w:contextualSpacing/>
        <w:jc w:val="both"/>
        <w:rPr>
          <w:rFonts w:ascii="Arial Narrow" w:eastAsia="Helvetica Neue Light" w:hAnsi="Arial Narrow" w:cs="Arial"/>
          <w:sz w:val="20"/>
          <w:szCs w:val="20"/>
        </w:rPr>
      </w:pPr>
      <w:r>
        <w:rPr>
          <w:rFonts w:ascii="Arial Narrow" w:eastAsia="Helvetica Neue Light" w:hAnsi="Arial Narrow" w:cs="Arial"/>
          <w:sz w:val="20"/>
          <w:szCs w:val="20"/>
        </w:rPr>
        <w:t>Ahora bien, de acuerdo con información suministrada por el Ministerio de Defensa nacional, para el año 2024</w:t>
      </w:r>
      <w:r w:rsidR="00DA58B4">
        <w:rPr>
          <w:rFonts w:ascii="Arial Narrow" w:eastAsia="Helvetica Neue Light" w:hAnsi="Arial Narrow" w:cs="Arial"/>
          <w:sz w:val="20"/>
          <w:szCs w:val="20"/>
        </w:rPr>
        <w:t xml:space="preserve"> </w:t>
      </w:r>
      <w:r w:rsidR="005E2823" w:rsidRPr="005E2823">
        <w:rPr>
          <w:rFonts w:ascii="Arial Narrow" w:eastAsia="Helvetica Neue Light" w:hAnsi="Arial Narrow" w:cs="Arial"/>
          <w:sz w:val="20"/>
          <w:szCs w:val="20"/>
        </w:rPr>
        <w:t xml:space="preserve">el costo de la mesada catorce </w:t>
      </w:r>
      <w:r>
        <w:rPr>
          <w:rFonts w:ascii="Arial Narrow" w:eastAsia="Helvetica Neue Light" w:hAnsi="Arial Narrow" w:cs="Arial"/>
          <w:sz w:val="20"/>
          <w:szCs w:val="20"/>
        </w:rPr>
        <w:t>será de</w:t>
      </w:r>
      <w:r w:rsidR="005E2823" w:rsidRPr="005E2823">
        <w:rPr>
          <w:rFonts w:ascii="Arial Narrow" w:eastAsia="Helvetica Neue Light" w:hAnsi="Arial Narrow" w:cs="Arial"/>
          <w:sz w:val="20"/>
          <w:szCs w:val="20"/>
        </w:rPr>
        <w:t xml:space="preserve"> $ 953.553.485.139</w:t>
      </w:r>
      <w:r>
        <w:rPr>
          <w:rFonts w:ascii="Arial Narrow" w:eastAsia="Helvetica Neue Light" w:hAnsi="Arial Narrow" w:cs="Arial"/>
          <w:sz w:val="20"/>
          <w:szCs w:val="20"/>
        </w:rPr>
        <w:t xml:space="preserve"> cobijando a </w:t>
      </w:r>
      <w:r w:rsidR="005E2823" w:rsidRPr="005E2823">
        <w:rPr>
          <w:rFonts w:ascii="Arial Narrow" w:eastAsia="Helvetica Neue Light" w:hAnsi="Arial Narrow" w:cs="Arial"/>
          <w:sz w:val="20"/>
          <w:szCs w:val="20"/>
        </w:rPr>
        <w:t xml:space="preserve">244.590 titulares y beneficiarios. </w:t>
      </w:r>
    </w:p>
    <w:p w14:paraId="064E0856" w14:textId="77777777" w:rsidR="005E2823" w:rsidRPr="005E2823" w:rsidRDefault="005E2823" w:rsidP="005E2823">
      <w:pPr>
        <w:spacing w:line="288" w:lineRule="auto"/>
        <w:contextualSpacing/>
        <w:jc w:val="both"/>
        <w:rPr>
          <w:rFonts w:ascii="Arial Narrow" w:eastAsia="Helvetica Neue Light" w:hAnsi="Arial Narrow" w:cs="Arial"/>
          <w:sz w:val="20"/>
          <w:szCs w:val="20"/>
        </w:rPr>
      </w:pPr>
    </w:p>
    <w:tbl>
      <w:tblPr>
        <w:tblStyle w:val="Tabladecuadrcula1clara-nfasis1"/>
        <w:tblW w:w="0" w:type="auto"/>
        <w:jc w:val="center"/>
        <w:tblLook w:val="04A0" w:firstRow="1" w:lastRow="0" w:firstColumn="1" w:lastColumn="0" w:noHBand="0" w:noVBand="1"/>
      </w:tblPr>
      <w:tblGrid>
        <w:gridCol w:w="2597"/>
        <w:gridCol w:w="2597"/>
        <w:gridCol w:w="2598"/>
      </w:tblGrid>
      <w:tr w:rsidR="005E2823" w:rsidRPr="00503C45" w14:paraId="6B877F7A" w14:textId="77777777" w:rsidTr="00617423">
        <w:trPr>
          <w:cnfStyle w:val="100000000000" w:firstRow="1" w:lastRow="0" w:firstColumn="0" w:lastColumn="0" w:oddVBand="0" w:evenVBand="0" w:oddHBand="0" w:evenHBand="0" w:firstRowFirstColumn="0" w:firstRowLastColumn="0" w:lastRowFirstColumn="0" w:lastRowLastColumn="0"/>
          <w:trHeight w:val="84"/>
          <w:jc w:val="center"/>
        </w:trPr>
        <w:tc>
          <w:tcPr>
            <w:cnfStyle w:val="001000000000" w:firstRow="0" w:lastRow="0" w:firstColumn="1" w:lastColumn="0" w:oddVBand="0" w:evenVBand="0" w:oddHBand="0" w:evenHBand="0" w:firstRowFirstColumn="0" w:firstRowLastColumn="0" w:lastRowFirstColumn="0" w:lastRowLastColumn="0"/>
            <w:tcW w:w="2597" w:type="dxa"/>
            <w:vAlign w:val="center"/>
          </w:tcPr>
          <w:p w14:paraId="7AA2829C" w14:textId="77777777" w:rsidR="005E2823" w:rsidRPr="00503C45" w:rsidRDefault="005E2823" w:rsidP="00617423">
            <w:pPr>
              <w:spacing w:line="288" w:lineRule="auto"/>
              <w:contextualSpacing/>
              <w:jc w:val="center"/>
              <w:rPr>
                <w:rFonts w:ascii="Arial Narrow" w:eastAsia="Helvetica Neue Light" w:hAnsi="Arial Narrow" w:cs="Arial"/>
                <w:sz w:val="18"/>
                <w:szCs w:val="18"/>
              </w:rPr>
            </w:pPr>
            <w:r w:rsidRPr="00503C45">
              <w:rPr>
                <w:rFonts w:ascii="Arial Narrow" w:eastAsia="Helvetica Neue Light" w:hAnsi="Arial Narrow" w:cs="Arial"/>
                <w:sz w:val="18"/>
                <w:szCs w:val="18"/>
              </w:rPr>
              <w:t>Caja de retiro</w:t>
            </w:r>
          </w:p>
        </w:tc>
        <w:tc>
          <w:tcPr>
            <w:tcW w:w="2597" w:type="dxa"/>
            <w:vAlign w:val="center"/>
          </w:tcPr>
          <w:p w14:paraId="4779A3CA" w14:textId="77777777" w:rsidR="005E2823" w:rsidRPr="00503C45" w:rsidRDefault="005E2823" w:rsidP="00617423">
            <w:pPr>
              <w:spacing w:line="288" w:lineRule="auto"/>
              <w:contextualSpacing/>
              <w:jc w:val="center"/>
              <w:cnfStyle w:val="100000000000" w:firstRow="1" w:lastRow="0" w:firstColumn="0" w:lastColumn="0" w:oddVBand="0" w:evenVBand="0" w:oddHBand="0" w:evenHBand="0" w:firstRowFirstColumn="0" w:firstRowLastColumn="0" w:lastRowFirstColumn="0" w:lastRowLastColumn="0"/>
              <w:rPr>
                <w:rFonts w:ascii="Arial Narrow" w:eastAsia="Helvetica Neue Light" w:hAnsi="Arial Narrow" w:cs="Arial"/>
                <w:sz w:val="18"/>
                <w:szCs w:val="18"/>
              </w:rPr>
            </w:pPr>
            <w:r w:rsidRPr="00503C45">
              <w:rPr>
                <w:rFonts w:ascii="Arial Narrow" w:eastAsia="Helvetica Neue Light" w:hAnsi="Arial Narrow" w:cs="Arial"/>
                <w:sz w:val="18"/>
                <w:szCs w:val="18"/>
              </w:rPr>
              <w:t>N° titulares/beneficiarios mesada catorce</w:t>
            </w:r>
          </w:p>
        </w:tc>
        <w:tc>
          <w:tcPr>
            <w:tcW w:w="2598" w:type="dxa"/>
            <w:vAlign w:val="center"/>
          </w:tcPr>
          <w:p w14:paraId="208D65CF" w14:textId="77777777" w:rsidR="005E2823" w:rsidRPr="00503C45" w:rsidRDefault="005E2823" w:rsidP="00617423">
            <w:pPr>
              <w:spacing w:line="288" w:lineRule="auto"/>
              <w:contextualSpacing/>
              <w:jc w:val="center"/>
              <w:cnfStyle w:val="100000000000" w:firstRow="1" w:lastRow="0" w:firstColumn="0" w:lastColumn="0" w:oddVBand="0" w:evenVBand="0" w:oddHBand="0" w:evenHBand="0" w:firstRowFirstColumn="0" w:firstRowLastColumn="0" w:lastRowFirstColumn="0" w:lastRowLastColumn="0"/>
              <w:rPr>
                <w:rFonts w:ascii="Arial Narrow" w:eastAsia="Helvetica Neue Light" w:hAnsi="Arial Narrow" w:cs="Arial"/>
                <w:sz w:val="18"/>
                <w:szCs w:val="18"/>
              </w:rPr>
            </w:pPr>
            <w:r w:rsidRPr="00503C45">
              <w:rPr>
                <w:rFonts w:ascii="Arial Narrow" w:eastAsia="Helvetica Neue Light" w:hAnsi="Arial Narrow" w:cs="Arial"/>
                <w:sz w:val="18"/>
                <w:szCs w:val="18"/>
              </w:rPr>
              <w:t>Costo año 2024</w:t>
            </w:r>
          </w:p>
        </w:tc>
      </w:tr>
      <w:tr w:rsidR="005E2823" w:rsidRPr="00503C45" w14:paraId="20A16A35" w14:textId="77777777" w:rsidTr="00DA58B4">
        <w:trPr>
          <w:jc w:val="center"/>
        </w:trPr>
        <w:tc>
          <w:tcPr>
            <w:cnfStyle w:val="001000000000" w:firstRow="0" w:lastRow="0" w:firstColumn="1" w:lastColumn="0" w:oddVBand="0" w:evenVBand="0" w:oddHBand="0" w:evenHBand="0" w:firstRowFirstColumn="0" w:firstRowLastColumn="0" w:lastRowFirstColumn="0" w:lastRowLastColumn="0"/>
            <w:tcW w:w="2597" w:type="dxa"/>
          </w:tcPr>
          <w:p w14:paraId="48325DE3" w14:textId="77777777" w:rsidR="005E2823" w:rsidRPr="00503C45" w:rsidRDefault="005E2823" w:rsidP="005E2823">
            <w:pPr>
              <w:spacing w:line="288" w:lineRule="auto"/>
              <w:contextualSpacing/>
              <w:jc w:val="both"/>
              <w:rPr>
                <w:rFonts w:ascii="Arial Narrow" w:eastAsia="Helvetica Neue Light" w:hAnsi="Arial Narrow" w:cs="Arial"/>
                <w:b w:val="0"/>
                <w:bCs w:val="0"/>
                <w:sz w:val="18"/>
                <w:szCs w:val="18"/>
              </w:rPr>
            </w:pPr>
            <w:r w:rsidRPr="00503C45">
              <w:rPr>
                <w:rFonts w:ascii="Arial Narrow" w:eastAsia="Helvetica Neue Light" w:hAnsi="Arial Narrow" w:cs="Arial"/>
                <w:b w:val="0"/>
                <w:bCs w:val="0"/>
                <w:sz w:val="18"/>
                <w:szCs w:val="18"/>
              </w:rPr>
              <w:t>Policía Nacional CASUR</w:t>
            </w:r>
          </w:p>
        </w:tc>
        <w:tc>
          <w:tcPr>
            <w:tcW w:w="2597" w:type="dxa"/>
          </w:tcPr>
          <w:p w14:paraId="4F489CF7" w14:textId="77777777" w:rsidR="005E2823" w:rsidRPr="00503C45" w:rsidRDefault="005E2823" w:rsidP="003E3AE2">
            <w:pPr>
              <w:spacing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Arial Narrow" w:eastAsia="Helvetica Neue Light" w:hAnsi="Arial Narrow" w:cs="Arial"/>
                <w:sz w:val="18"/>
                <w:szCs w:val="18"/>
              </w:rPr>
            </w:pPr>
            <w:r w:rsidRPr="00503C45">
              <w:rPr>
                <w:rFonts w:ascii="Arial Narrow" w:eastAsia="Helvetica Neue Light" w:hAnsi="Arial Narrow" w:cs="Arial"/>
                <w:sz w:val="18"/>
                <w:szCs w:val="18"/>
              </w:rPr>
              <w:t>118.372</w:t>
            </w:r>
          </w:p>
        </w:tc>
        <w:tc>
          <w:tcPr>
            <w:tcW w:w="2598" w:type="dxa"/>
          </w:tcPr>
          <w:p w14:paraId="2FBA7EDB" w14:textId="77777777" w:rsidR="005E2823" w:rsidRPr="00503C45" w:rsidRDefault="005E2823" w:rsidP="003E3AE2">
            <w:pPr>
              <w:spacing w:line="288" w:lineRule="auto"/>
              <w:contextualSpacing/>
              <w:jc w:val="right"/>
              <w:cnfStyle w:val="000000000000" w:firstRow="0" w:lastRow="0" w:firstColumn="0" w:lastColumn="0" w:oddVBand="0" w:evenVBand="0" w:oddHBand="0" w:evenHBand="0" w:firstRowFirstColumn="0" w:firstRowLastColumn="0" w:lastRowFirstColumn="0" w:lastRowLastColumn="0"/>
              <w:rPr>
                <w:rFonts w:ascii="Arial Narrow" w:eastAsia="Helvetica Neue Light" w:hAnsi="Arial Narrow" w:cs="Arial"/>
                <w:sz w:val="18"/>
                <w:szCs w:val="18"/>
              </w:rPr>
            </w:pPr>
            <w:r w:rsidRPr="00503C45">
              <w:rPr>
                <w:rFonts w:ascii="Arial Narrow" w:eastAsia="Helvetica Neue Light" w:hAnsi="Arial Narrow" w:cs="Arial"/>
                <w:sz w:val="18"/>
                <w:szCs w:val="18"/>
              </w:rPr>
              <w:t xml:space="preserve"> $     417.000.000.000,00 </w:t>
            </w:r>
          </w:p>
        </w:tc>
      </w:tr>
      <w:tr w:rsidR="005E2823" w:rsidRPr="00503C45" w14:paraId="2C34096B" w14:textId="77777777" w:rsidTr="00DA58B4">
        <w:trPr>
          <w:jc w:val="center"/>
        </w:trPr>
        <w:tc>
          <w:tcPr>
            <w:cnfStyle w:val="001000000000" w:firstRow="0" w:lastRow="0" w:firstColumn="1" w:lastColumn="0" w:oddVBand="0" w:evenVBand="0" w:oddHBand="0" w:evenHBand="0" w:firstRowFirstColumn="0" w:firstRowLastColumn="0" w:lastRowFirstColumn="0" w:lastRowLastColumn="0"/>
            <w:tcW w:w="2597" w:type="dxa"/>
          </w:tcPr>
          <w:p w14:paraId="6B743424" w14:textId="77777777" w:rsidR="005E2823" w:rsidRPr="00503C45" w:rsidRDefault="005E2823" w:rsidP="005E2823">
            <w:pPr>
              <w:spacing w:line="288" w:lineRule="auto"/>
              <w:contextualSpacing/>
              <w:jc w:val="both"/>
              <w:rPr>
                <w:rFonts w:ascii="Arial Narrow" w:eastAsia="Helvetica Neue Light" w:hAnsi="Arial Narrow" w:cs="Arial"/>
                <w:b w:val="0"/>
                <w:bCs w:val="0"/>
                <w:sz w:val="18"/>
                <w:szCs w:val="18"/>
              </w:rPr>
            </w:pPr>
            <w:r w:rsidRPr="00503C45">
              <w:rPr>
                <w:rFonts w:ascii="Arial Narrow" w:eastAsia="Helvetica Neue Light" w:hAnsi="Arial Narrow" w:cs="Arial"/>
                <w:b w:val="0"/>
                <w:bCs w:val="0"/>
                <w:sz w:val="18"/>
                <w:szCs w:val="18"/>
              </w:rPr>
              <w:t>Fuerzas Militares CREMIL</w:t>
            </w:r>
          </w:p>
        </w:tc>
        <w:tc>
          <w:tcPr>
            <w:tcW w:w="2597" w:type="dxa"/>
          </w:tcPr>
          <w:p w14:paraId="64012E74" w14:textId="77777777" w:rsidR="005E2823" w:rsidRPr="00503C45" w:rsidRDefault="005E2823" w:rsidP="003E3AE2">
            <w:pPr>
              <w:spacing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Arial Narrow" w:eastAsia="Helvetica Neue Light" w:hAnsi="Arial Narrow" w:cs="Arial"/>
                <w:sz w:val="18"/>
                <w:szCs w:val="18"/>
              </w:rPr>
            </w:pPr>
            <w:r w:rsidRPr="00503C45">
              <w:rPr>
                <w:rFonts w:ascii="Arial Narrow" w:eastAsia="Helvetica Neue Light" w:hAnsi="Arial Narrow" w:cs="Arial"/>
                <w:sz w:val="18"/>
                <w:szCs w:val="18"/>
              </w:rPr>
              <w:t>96.575</w:t>
            </w:r>
          </w:p>
        </w:tc>
        <w:tc>
          <w:tcPr>
            <w:tcW w:w="2598" w:type="dxa"/>
          </w:tcPr>
          <w:p w14:paraId="1C600F34" w14:textId="77777777" w:rsidR="005E2823" w:rsidRPr="00503C45" w:rsidRDefault="005E2823" w:rsidP="003E3AE2">
            <w:pPr>
              <w:spacing w:line="288" w:lineRule="auto"/>
              <w:contextualSpacing/>
              <w:jc w:val="right"/>
              <w:cnfStyle w:val="000000000000" w:firstRow="0" w:lastRow="0" w:firstColumn="0" w:lastColumn="0" w:oddVBand="0" w:evenVBand="0" w:oddHBand="0" w:evenHBand="0" w:firstRowFirstColumn="0" w:firstRowLastColumn="0" w:lastRowFirstColumn="0" w:lastRowLastColumn="0"/>
              <w:rPr>
                <w:rFonts w:ascii="Arial Narrow" w:eastAsia="Helvetica Neue Light" w:hAnsi="Arial Narrow" w:cs="Arial"/>
                <w:sz w:val="18"/>
                <w:szCs w:val="18"/>
              </w:rPr>
            </w:pPr>
            <w:r w:rsidRPr="00503C45">
              <w:rPr>
                <w:rFonts w:ascii="Arial Narrow" w:eastAsia="Helvetica Neue Light" w:hAnsi="Arial Narrow" w:cs="Arial"/>
                <w:sz w:val="18"/>
                <w:szCs w:val="18"/>
              </w:rPr>
              <w:t xml:space="preserve"> $     445.246.789.186,00 </w:t>
            </w:r>
          </w:p>
        </w:tc>
      </w:tr>
      <w:tr w:rsidR="005E2823" w:rsidRPr="00503C45" w14:paraId="17473BE4" w14:textId="77777777" w:rsidTr="00DA58B4">
        <w:trPr>
          <w:jc w:val="center"/>
        </w:trPr>
        <w:tc>
          <w:tcPr>
            <w:cnfStyle w:val="001000000000" w:firstRow="0" w:lastRow="0" w:firstColumn="1" w:lastColumn="0" w:oddVBand="0" w:evenVBand="0" w:oddHBand="0" w:evenHBand="0" w:firstRowFirstColumn="0" w:firstRowLastColumn="0" w:lastRowFirstColumn="0" w:lastRowLastColumn="0"/>
            <w:tcW w:w="2597" w:type="dxa"/>
          </w:tcPr>
          <w:p w14:paraId="635A2B4E" w14:textId="77777777" w:rsidR="005E2823" w:rsidRPr="00503C45" w:rsidRDefault="005E2823" w:rsidP="005E2823">
            <w:pPr>
              <w:spacing w:line="288" w:lineRule="auto"/>
              <w:contextualSpacing/>
              <w:jc w:val="both"/>
              <w:rPr>
                <w:rFonts w:ascii="Arial Narrow" w:eastAsia="Helvetica Neue Light" w:hAnsi="Arial Narrow" w:cs="Arial"/>
                <w:b w:val="0"/>
                <w:bCs w:val="0"/>
                <w:sz w:val="18"/>
                <w:szCs w:val="18"/>
              </w:rPr>
            </w:pPr>
            <w:r w:rsidRPr="00503C45">
              <w:rPr>
                <w:rFonts w:ascii="Arial Narrow" w:eastAsia="Helvetica Neue Light" w:hAnsi="Arial Narrow" w:cs="Arial"/>
                <w:b w:val="0"/>
                <w:bCs w:val="0"/>
                <w:sz w:val="18"/>
                <w:szCs w:val="18"/>
              </w:rPr>
              <w:t>DIVRI</w:t>
            </w:r>
          </w:p>
        </w:tc>
        <w:tc>
          <w:tcPr>
            <w:tcW w:w="2597" w:type="dxa"/>
          </w:tcPr>
          <w:p w14:paraId="153C3C96" w14:textId="77777777" w:rsidR="005E2823" w:rsidRPr="00503C45" w:rsidRDefault="005E2823" w:rsidP="003E3AE2">
            <w:pPr>
              <w:spacing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Arial Narrow" w:eastAsia="Helvetica Neue Light" w:hAnsi="Arial Narrow" w:cs="Arial"/>
                <w:sz w:val="18"/>
                <w:szCs w:val="18"/>
              </w:rPr>
            </w:pPr>
            <w:r w:rsidRPr="00503C45">
              <w:rPr>
                <w:rFonts w:ascii="Arial Narrow" w:eastAsia="Helvetica Neue Light" w:hAnsi="Arial Narrow" w:cs="Arial"/>
                <w:sz w:val="18"/>
                <w:szCs w:val="18"/>
              </w:rPr>
              <w:t>14.548</w:t>
            </w:r>
          </w:p>
        </w:tc>
        <w:tc>
          <w:tcPr>
            <w:tcW w:w="2598" w:type="dxa"/>
          </w:tcPr>
          <w:p w14:paraId="42ECF386" w14:textId="77777777" w:rsidR="005E2823" w:rsidRPr="00503C45" w:rsidRDefault="005E2823" w:rsidP="003E3AE2">
            <w:pPr>
              <w:spacing w:line="288" w:lineRule="auto"/>
              <w:contextualSpacing/>
              <w:jc w:val="right"/>
              <w:cnfStyle w:val="000000000000" w:firstRow="0" w:lastRow="0" w:firstColumn="0" w:lastColumn="0" w:oddVBand="0" w:evenVBand="0" w:oddHBand="0" w:evenHBand="0" w:firstRowFirstColumn="0" w:firstRowLastColumn="0" w:lastRowFirstColumn="0" w:lastRowLastColumn="0"/>
              <w:rPr>
                <w:rFonts w:ascii="Arial Narrow" w:eastAsia="Helvetica Neue Light" w:hAnsi="Arial Narrow" w:cs="Arial"/>
                <w:sz w:val="18"/>
                <w:szCs w:val="18"/>
              </w:rPr>
            </w:pPr>
            <w:r w:rsidRPr="00503C45">
              <w:rPr>
                <w:rFonts w:ascii="Arial Narrow" w:eastAsia="Helvetica Neue Light" w:hAnsi="Arial Narrow" w:cs="Arial"/>
                <w:sz w:val="18"/>
                <w:szCs w:val="18"/>
              </w:rPr>
              <w:t xml:space="preserve"> $        21.005.658.436,50 </w:t>
            </w:r>
          </w:p>
        </w:tc>
      </w:tr>
      <w:tr w:rsidR="005E2823" w:rsidRPr="00503C45" w14:paraId="668705A4" w14:textId="77777777" w:rsidTr="00DA58B4">
        <w:trPr>
          <w:jc w:val="center"/>
        </w:trPr>
        <w:tc>
          <w:tcPr>
            <w:cnfStyle w:val="001000000000" w:firstRow="0" w:lastRow="0" w:firstColumn="1" w:lastColumn="0" w:oddVBand="0" w:evenVBand="0" w:oddHBand="0" w:evenHBand="0" w:firstRowFirstColumn="0" w:firstRowLastColumn="0" w:lastRowFirstColumn="0" w:lastRowLastColumn="0"/>
            <w:tcW w:w="2597" w:type="dxa"/>
          </w:tcPr>
          <w:p w14:paraId="22D155FF" w14:textId="77777777" w:rsidR="005E2823" w:rsidRPr="00503C45" w:rsidRDefault="005E2823" w:rsidP="005E2823">
            <w:pPr>
              <w:spacing w:line="288" w:lineRule="auto"/>
              <w:contextualSpacing/>
              <w:jc w:val="both"/>
              <w:rPr>
                <w:rFonts w:ascii="Arial Narrow" w:eastAsia="Helvetica Neue Light" w:hAnsi="Arial Narrow" w:cs="Arial"/>
                <w:b w:val="0"/>
                <w:bCs w:val="0"/>
                <w:sz w:val="18"/>
                <w:szCs w:val="18"/>
              </w:rPr>
            </w:pPr>
            <w:r w:rsidRPr="00503C45">
              <w:rPr>
                <w:rFonts w:ascii="Arial Narrow" w:eastAsia="Helvetica Neue Light" w:hAnsi="Arial Narrow" w:cs="Arial"/>
                <w:b w:val="0"/>
                <w:bCs w:val="0"/>
                <w:sz w:val="18"/>
                <w:szCs w:val="18"/>
              </w:rPr>
              <w:t>Prestaciones sociales Policía</w:t>
            </w:r>
          </w:p>
        </w:tc>
        <w:tc>
          <w:tcPr>
            <w:tcW w:w="2597" w:type="dxa"/>
          </w:tcPr>
          <w:p w14:paraId="53DCEC01" w14:textId="77777777" w:rsidR="005E2823" w:rsidRPr="00503C45" w:rsidRDefault="005E2823" w:rsidP="003E3AE2">
            <w:pPr>
              <w:spacing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Arial Narrow" w:eastAsia="Helvetica Neue Light" w:hAnsi="Arial Narrow" w:cs="Arial"/>
                <w:sz w:val="18"/>
                <w:szCs w:val="18"/>
              </w:rPr>
            </w:pPr>
            <w:r w:rsidRPr="00503C45">
              <w:rPr>
                <w:rFonts w:ascii="Arial Narrow" w:eastAsia="Helvetica Neue Light" w:hAnsi="Arial Narrow" w:cs="Arial"/>
                <w:sz w:val="18"/>
                <w:szCs w:val="18"/>
              </w:rPr>
              <w:t>15.095</w:t>
            </w:r>
          </w:p>
        </w:tc>
        <w:tc>
          <w:tcPr>
            <w:tcW w:w="2598" w:type="dxa"/>
          </w:tcPr>
          <w:p w14:paraId="5D56D06E" w14:textId="77777777" w:rsidR="005E2823" w:rsidRPr="00503C45" w:rsidRDefault="005E2823" w:rsidP="003E3AE2">
            <w:pPr>
              <w:spacing w:line="288" w:lineRule="auto"/>
              <w:contextualSpacing/>
              <w:jc w:val="right"/>
              <w:cnfStyle w:val="000000000000" w:firstRow="0" w:lastRow="0" w:firstColumn="0" w:lastColumn="0" w:oddVBand="0" w:evenVBand="0" w:oddHBand="0" w:evenHBand="0" w:firstRowFirstColumn="0" w:firstRowLastColumn="0" w:lastRowFirstColumn="0" w:lastRowLastColumn="0"/>
              <w:rPr>
                <w:rFonts w:ascii="Arial Narrow" w:eastAsia="Helvetica Neue Light" w:hAnsi="Arial Narrow" w:cs="Arial"/>
                <w:sz w:val="18"/>
                <w:szCs w:val="18"/>
              </w:rPr>
            </w:pPr>
            <w:r w:rsidRPr="00503C45">
              <w:rPr>
                <w:rFonts w:ascii="Arial Narrow" w:eastAsia="Helvetica Neue Light" w:hAnsi="Arial Narrow" w:cs="Arial"/>
                <w:sz w:val="18"/>
                <w:szCs w:val="18"/>
              </w:rPr>
              <w:t xml:space="preserve"> $        70.301.037.516,56 </w:t>
            </w:r>
          </w:p>
        </w:tc>
      </w:tr>
      <w:tr w:rsidR="005E2823" w:rsidRPr="00503C45" w14:paraId="7410F1F5" w14:textId="77777777" w:rsidTr="00DA58B4">
        <w:trPr>
          <w:jc w:val="center"/>
        </w:trPr>
        <w:tc>
          <w:tcPr>
            <w:cnfStyle w:val="001000000000" w:firstRow="0" w:lastRow="0" w:firstColumn="1" w:lastColumn="0" w:oddVBand="0" w:evenVBand="0" w:oddHBand="0" w:evenHBand="0" w:firstRowFirstColumn="0" w:firstRowLastColumn="0" w:lastRowFirstColumn="0" w:lastRowLastColumn="0"/>
            <w:tcW w:w="2597" w:type="dxa"/>
          </w:tcPr>
          <w:p w14:paraId="64F0642E" w14:textId="77777777" w:rsidR="005E2823" w:rsidRPr="00503C45" w:rsidRDefault="005E2823" w:rsidP="005E2823">
            <w:pPr>
              <w:spacing w:line="288" w:lineRule="auto"/>
              <w:contextualSpacing/>
              <w:jc w:val="both"/>
              <w:rPr>
                <w:rFonts w:ascii="Arial Narrow" w:eastAsia="Helvetica Neue Light" w:hAnsi="Arial Narrow" w:cs="Arial"/>
                <w:sz w:val="18"/>
                <w:szCs w:val="18"/>
              </w:rPr>
            </w:pPr>
            <w:r w:rsidRPr="00503C45">
              <w:rPr>
                <w:rFonts w:ascii="Arial Narrow" w:eastAsia="Helvetica Neue Light" w:hAnsi="Arial Narrow" w:cs="Arial"/>
                <w:sz w:val="18"/>
                <w:szCs w:val="18"/>
              </w:rPr>
              <w:t>Total</w:t>
            </w:r>
          </w:p>
        </w:tc>
        <w:tc>
          <w:tcPr>
            <w:tcW w:w="2597" w:type="dxa"/>
          </w:tcPr>
          <w:p w14:paraId="75401F5C" w14:textId="77777777" w:rsidR="005E2823" w:rsidRPr="00503C45" w:rsidRDefault="005E2823" w:rsidP="003E3AE2">
            <w:pPr>
              <w:spacing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Arial Narrow" w:eastAsia="Helvetica Neue Light" w:hAnsi="Arial Narrow" w:cs="Arial"/>
                <w:b/>
                <w:bCs/>
                <w:sz w:val="18"/>
                <w:szCs w:val="18"/>
              </w:rPr>
            </w:pPr>
            <w:r w:rsidRPr="00503C45">
              <w:rPr>
                <w:rFonts w:ascii="Arial Narrow" w:eastAsia="Helvetica Neue Light" w:hAnsi="Arial Narrow" w:cs="Arial"/>
                <w:b/>
                <w:bCs/>
                <w:sz w:val="18"/>
                <w:szCs w:val="18"/>
              </w:rPr>
              <w:t>244.590</w:t>
            </w:r>
          </w:p>
        </w:tc>
        <w:tc>
          <w:tcPr>
            <w:tcW w:w="2598" w:type="dxa"/>
          </w:tcPr>
          <w:p w14:paraId="380006C8" w14:textId="77777777" w:rsidR="005E2823" w:rsidRPr="00503C45" w:rsidRDefault="005E2823" w:rsidP="003E3AE2">
            <w:pPr>
              <w:spacing w:line="288" w:lineRule="auto"/>
              <w:contextualSpacing/>
              <w:jc w:val="right"/>
              <w:cnfStyle w:val="000000000000" w:firstRow="0" w:lastRow="0" w:firstColumn="0" w:lastColumn="0" w:oddVBand="0" w:evenVBand="0" w:oddHBand="0" w:evenHBand="0" w:firstRowFirstColumn="0" w:firstRowLastColumn="0" w:lastRowFirstColumn="0" w:lastRowLastColumn="0"/>
              <w:rPr>
                <w:rFonts w:ascii="Arial Narrow" w:eastAsia="Helvetica Neue Light" w:hAnsi="Arial Narrow" w:cs="Arial"/>
                <w:b/>
                <w:bCs/>
                <w:sz w:val="18"/>
                <w:szCs w:val="18"/>
              </w:rPr>
            </w:pPr>
            <w:r w:rsidRPr="00503C45">
              <w:rPr>
                <w:rFonts w:ascii="Arial Narrow" w:eastAsia="Helvetica Neue Light" w:hAnsi="Arial Narrow" w:cs="Arial"/>
                <w:b/>
                <w:bCs/>
                <w:sz w:val="18"/>
                <w:szCs w:val="18"/>
              </w:rPr>
              <w:t xml:space="preserve"> $     953.553.485.139,06 </w:t>
            </w:r>
          </w:p>
        </w:tc>
      </w:tr>
    </w:tbl>
    <w:p w14:paraId="491F32E6" w14:textId="74AB8439" w:rsidR="005E2823" w:rsidRPr="00FB7446" w:rsidRDefault="005E2823" w:rsidP="007C5186">
      <w:pPr>
        <w:spacing w:line="288" w:lineRule="auto"/>
        <w:contextualSpacing/>
        <w:jc w:val="center"/>
        <w:rPr>
          <w:rFonts w:ascii="Arial Narrow" w:eastAsia="Helvetica Neue Light" w:hAnsi="Arial Narrow" w:cs="Arial"/>
          <w:bCs/>
          <w:sz w:val="16"/>
          <w:szCs w:val="16"/>
        </w:rPr>
      </w:pPr>
      <w:r w:rsidRPr="00FB7446">
        <w:rPr>
          <w:rFonts w:ascii="Arial Narrow" w:eastAsia="Helvetica Neue Light" w:hAnsi="Arial Narrow" w:cs="Arial"/>
          <w:b/>
          <w:sz w:val="16"/>
          <w:szCs w:val="16"/>
        </w:rPr>
        <w:t>Fuente:</w:t>
      </w:r>
      <w:r w:rsidRPr="00FB7446">
        <w:rPr>
          <w:rFonts w:ascii="Arial Narrow" w:eastAsia="Helvetica Neue Light" w:hAnsi="Arial Narrow" w:cs="Arial"/>
          <w:bCs/>
          <w:sz w:val="16"/>
          <w:szCs w:val="16"/>
        </w:rPr>
        <w:t xml:space="preserve"> CASUR</w:t>
      </w:r>
      <w:r w:rsidR="00617423" w:rsidRPr="00FB7446">
        <w:rPr>
          <w:rFonts w:ascii="Arial Narrow" w:eastAsia="Helvetica Neue Light" w:hAnsi="Arial Narrow" w:cs="Arial"/>
          <w:bCs/>
          <w:sz w:val="16"/>
          <w:szCs w:val="16"/>
        </w:rPr>
        <w:t xml:space="preserve">, </w:t>
      </w:r>
      <w:r w:rsidRPr="00FB7446">
        <w:rPr>
          <w:rFonts w:ascii="Arial Narrow" w:eastAsia="Helvetica Neue Light" w:hAnsi="Arial Narrow" w:cs="Arial"/>
          <w:bCs/>
          <w:sz w:val="16"/>
          <w:szCs w:val="16"/>
        </w:rPr>
        <w:t>CREMIL</w:t>
      </w:r>
      <w:r w:rsidR="00617423" w:rsidRPr="00FB7446">
        <w:rPr>
          <w:rFonts w:ascii="Arial Narrow" w:eastAsia="Helvetica Neue Light" w:hAnsi="Arial Narrow" w:cs="Arial"/>
          <w:bCs/>
          <w:sz w:val="16"/>
          <w:szCs w:val="16"/>
        </w:rPr>
        <w:t>, DIVRI y Área de Prestaciones Sociales de la Policía Nacional</w:t>
      </w:r>
    </w:p>
    <w:p w14:paraId="4C78922B" w14:textId="77777777" w:rsidR="003D42A9" w:rsidRDefault="003D42A9" w:rsidP="00EC182C">
      <w:pPr>
        <w:spacing w:line="288" w:lineRule="auto"/>
        <w:contextualSpacing/>
        <w:jc w:val="both"/>
        <w:rPr>
          <w:rFonts w:ascii="Arial Narrow" w:eastAsia="Helvetica Neue Light" w:hAnsi="Arial Narrow" w:cs="Arial"/>
          <w:sz w:val="20"/>
          <w:szCs w:val="20"/>
        </w:rPr>
      </w:pPr>
    </w:p>
    <w:p w14:paraId="03D693CF" w14:textId="566F015D" w:rsidR="003D42A9" w:rsidRDefault="003D42A9" w:rsidP="00EC182C">
      <w:pPr>
        <w:spacing w:line="288" w:lineRule="auto"/>
        <w:contextualSpacing/>
        <w:jc w:val="both"/>
        <w:rPr>
          <w:rFonts w:ascii="Arial Narrow" w:eastAsia="Helvetica Neue Light" w:hAnsi="Arial Narrow" w:cs="Arial"/>
          <w:sz w:val="20"/>
          <w:szCs w:val="20"/>
        </w:rPr>
      </w:pPr>
      <w:r>
        <w:rPr>
          <w:rFonts w:ascii="Arial Narrow" w:eastAsia="Helvetica Neue Light" w:hAnsi="Arial Narrow" w:cs="Arial"/>
          <w:sz w:val="20"/>
          <w:szCs w:val="20"/>
        </w:rPr>
        <w:t xml:space="preserve">Se reitera que dichos recursos </w:t>
      </w:r>
      <w:r w:rsidRPr="003D42A9">
        <w:rPr>
          <w:rFonts w:ascii="Arial Narrow" w:eastAsia="Helvetica Neue Light" w:hAnsi="Arial Narrow" w:cs="Arial"/>
          <w:sz w:val="20"/>
          <w:szCs w:val="20"/>
        </w:rPr>
        <w:t xml:space="preserve">se encuentran incluidos en el presupuesto proyectado para la vigencia fiscal del año 2024 y son consistentes con el Marco Fiscal de Mediano Plazo vigente y el Marco de Gasto de Mediano Plazo del sector Defensa, por lo cual no representan un costo adicional ni la asignación de recursos </w:t>
      </w:r>
      <w:r w:rsidR="007B3ED0">
        <w:rPr>
          <w:rFonts w:ascii="Arial Narrow" w:eastAsia="Helvetica Neue Light" w:hAnsi="Arial Narrow" w:cs="Arial"/>
          <w:sz w:val="20"/>
          <w:szCs w:val="20"/>
        </w:rPr>
        <w:t xml:space="preserve">adicionales. </w:t>
      </w:r>
    </w:p>
    <w:p w14:paraId="1AB8CD31" w14:textId="77777777" w:rsidR="003D42A9" w:rsidRPr="003D42A9" w:rsidRDefault="003D42A9" w:rsidP="00EC182C">
      <w:pPr>
        <w:spacing w:line="288" w:lineRule="auto"/>
        <w:contextualSpacing/>
        <w:jc w:val="both"/>
        <w:rPr>
          <w:rFonts w:ascii="Arial Narrow" w:eastAsia="Helvetica Neue Light" w:hAnsi="Arial Narrow" w:cs="Arial"/>
          <w:sz w:val="20"/>
          <w:szCs w:val="20"/>
        </w:rPr>
      </w:pPr>
    </w:p>
    <w:p w14:paraId="65B6F7B6" w14:textId="15C25CC7" w:rsidR="002B3A39" w:rsidRPr="00F431A8" w:rsidRDefault="002B3A39" w:rsidP="00E271FC">
      <w:pPr>
        <w:pStyle w:val="Prrafodelista"/>
        <w:numPr>
          <w:ilvl w:val="0"/>
          <w:numId w:val="14"/>
        </w:numPr>
        <w:spacing w:line="288" w:lineRule="auto"/>
        <w:jc w:val="both"/>
        <w:rPr>
          <w:rFonts w:ascii="Arial Narrow" w:eastAsia="Helvetica Neue Light" w:hAnsi="Arial Narrow" w:cs="Arial"/>
          <w:b/>
          <w:bCs/>
          <w:sz w:val="20"/>
          <w:szCs w:val="20"/>
        </w:rPr>
      </w:pPr>
      <w:r w:rsidRPr="00F431A8">
        <w:rPr>
          <w:rFonts w:ascii="Arial Narrow" w:eastAsia="Helvetica Neue Light" w:hAnsi="Arial Narrow" w:cs="Arial"/>
          <w:b/>
          <w:bCs/>
          <w:sz w:val="20"/>
          <w:szCs w:val="20"/>
        </w:rPr>
        <w:t>CONFLICTO DE INTERESES – ARTÍCULO 291 DE LA LEY 5 DE 1992</w:t>
      </w:r>
    </w:p>
    <w:p w14:paraId="3749E200" w14:textId="77777777" w:rsidR="002B3A39" w:rsidRPr="00F431A8" w:rsidRDefault="002B3A39" w:rsidP="00EC182C">
      <w:pPr>
        <w:spacing w:line="288" w:lineRule="auto"/>
        <w:contextualSpacing/>
        <w:jc w:val="both"/>
        <w:rPr>
          <w:rFonts w:ascii="Arial Narrow" w:eastAsia="Helvetica Neue Light" w:hAnsi="Arial Narrow" w:cs="Arial"/>
          <w:sz w:val="20"/>
          <w:szCs w:val="20"/>
        </w:rPr>
      </w:pPr>
    </w:p>
    <w:p w14:paraId="7A6770CD" w14:textId="42E195F2" w:rsidR="00932850" w:rsidRPr="00F431A8" w:rsidRDefault="002B3A39"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 xml:space="preserve">Dando cumplimiento a lo establecido en el artículo </w:t>
      </w:r>
      <w:r w:rsidR="003202E9" w:rsidRPr="00F431A8">
        <w:rPr>
          <w:rFonts w:ascii="Arial Narrow" w:eastAsia="Helvetica Neue Light" w:hAnsi="Arial Narrow" w:cs="Arial"/>
          <w:sz w:val="20"/>
          <w:szCs w:val="20"/>
        </w:rPr>
        <w:t xml:space="preserve">291 de la Ley 5ª de 1992, modificado por </w:t>
      </w:r>
      <w:r w:rsidRPr="00F431A8">
        <w:rPr>
          <w:rFonts w:ascii="Arial Narrow" w:eastAsia="Helvetica Neue Light" w:hAnsi="Arial Narrow" w:cs="Arial"/>
          <w:sz w:val="20"/>
          <w:szCs w:val="20"/>
        </w:rPr>
        <w:t>la Ley 2003 de 2019</w:t>
      </w:r>
      <w:r w:rsidR="003202E9" w:rsidRPr="00F431A8">
        <w:rPr>
          <w:rFonts w:ascii="Arial Narrow" w:eastAsia="Helvetica Neue Light" w:hAnsi="Arial Narrow" w:cs="Arial"/>
          <w:sz w:val="20"/>
          <w:szCs w:val="20"/>
        </w:rPr>
        <w:t>,</w:t>
      </w:r>
      <w:r w:rsidR="0032788D" w:rsidRPr="00F431A8">
        <w:rPr>
          <w:rFonts w:ascii="Arial Narrow" w:eastAsia="Helvetica Neue Light" w:hAnsi="Arial Narrow" w:cs="Arial"/>
          <w:sz w:val="20"/>
          <w:szCs w:val="20"/>
        </w:rPr>
        <w:t xml:space="preserve"> sobre </w:t>
      </w:r>
      <w:r w:rsidR="00BF219B" w:rsidRPr="00F431A8">
        <w:rPr>
          <w:rFonts w:ascii="Arial Narrow" w:eastAsia="Helvetica Neue Light" w:hAnsi="Arial Narrow" w:cs="Arial"/>
          <w:sz w:val="20"/>
          <w:szCs w:val="20"/>
        </w:rPr>
        <w:t>el deber</w:t>
      </w:r>
      <w:r w:rsidR="0032788D" w:rsidRPr="00F431A8">
        <w:rPr>
          <w:rFonts w:ascii="Arial Narrow" w:eastAsia="Helvetica Neue Light" w:hAnsi="Arial Narrow" w:cs="Arial"/>
          <w:sz w:val="20"/>
          <w:szCs w:val="20"/>
        </w:rPr>
        <w:t xml:space="preserve"> de describir las circunstancias o eventos que podrían generar un conflicto de interés para la discusión y votación </w:t>
      </w:r>
      <w:r w:rsidR="5C7A2112" w:rsidRPr="2DB989D2">
        <w:rPr>
          <w:rFonts w:ascii="Arial Narrow" w:eastAsia="Helvetica Neue Light" w:hAnsi="Arial Narrow" w:cs="Arial"/>
          <w:sz w:val="20"/>
          <w:szCs w:val="20"/>
        </w:rPr>
        <w:t>de</w:t>
      </w:r>
      <w:r w:rsidR="0032788D" w:rsidRPr="2AF3020B">
        <w:rPr>
          <w:rFonts w:ascii="Arial Narrow" w:eastAsia="Helvetica Neue Light" w:hAnsi="Arial Narrow" w:cs="Arial"/>
          <w:sz w:val="20"/>
          <w:szCs w:val="20"/>
        </w:rPr>
        <w:t xml:space="preserve"> </w:t>
      </w:r>
      <w:r w:rsidR="00BF219B" w:rsidRPr="00F431A8">
        <w:rPr>
          <w:rFonts w:ascii="Arial Narrow" w:eastAsia="Helvetica Neue Light" w:hAnsi="Arial Narrow" w:cs="Arial"/>
          <w:sz w:val="20"/>
          <w:szCs w:val="20"/>
        </w:rPr>
        <w:t>proyectos</w:t>
      </w:r>
      <w:r w:rsidR="0032788D" w:rsidRPr="00F431A8">
        <w:rPr>
          <w:rFonts w:ascii="Arial Narrow" w:eastAsia="Helvetica Neue Light" w:hAnsi="Arial Narrow" w:cs="Arial"/>
          <w:sz w:val="20"/>
          <w:szCs w:val="20"/>
        </w:rPr>
        <w:t>, los ponentes consideran que al tratarse de la garantía de un beneficio particular para integrantes de la Fuerza Pública en goce de</w:t>
      </w:r>
      <w:r w:rsidR="00932850" w:rsidRPr="00F431A8">
        <w:rPr>
          <w:rFonts w:ascii="Arial Narrow" w:eastAsia="Helvetica Neue Light" w:hAnsi="Arial Narrow" w:cs="Arial"/>
          <w:sz w:val="20"/>
          <w:szCs w:val="20"/>
        </w:rPr>
        <w:t xml:space="preserve"> asignación de</w:t>
      </w:r>
      <w:r w:rsidR="0032788D" w:rsidRPr="00F431A8">
        <w:rPr>
          <w:rFonts w:ascii="Arial Narrow" w:eastAsia="Helvetica Neue Light" w:hAnsi="Arial Narrow" w:cs="Arial"/>
          <w:sz w:val="20"/>
          <w:szCs w:val="20"/>
        </w:rPr>
        <w:t xml:space="preserve"> retiro</w:t>
      </w:r>
      <w:r w:rsidR="00932850" w:rsidRPr="00F431A8">
        <w:rPr>
          <w:rFonts w:ascii="Arial Narrow" w:eastAsia="Helvetica Neue Light" w:hAnsi="Arial Narrow" w:cs="Arial"/>
          <w:sz w:val="20"/>
          <w:szCs w:val="20"/>
        </w:rPr>
        <w:t xml:space="preserve"> o </w:t>
      </w:r>
      <w:r w:rsidR="0032788D" w:rsidRPr="00F431A8">
        <w:rPr>
          <w:rFonts w:ascii="Arial Narrow" w:eastAsia="Helvetica Neue Light" w:hAnsi="Arial Narrow" w:cs="Arial"/>
          <w:sz w:val="20"/>
          <w:szCs w:val="20"/>
        </w:rPr>
        <w:t xml:space="preserve">pensión que cobijaría también a sus beneficiarios, </w:t>
      </w:r>
      <w:r w:rsidR="003202E9" w:rsidRPr="00F431A8">
        <w:rPr>
          <w:rFonts w:ascii="Arial Narrow" w:eastAsia="Helvetica Neue Light" w:hAnsi="Arial Narrow" w:cs="Arial"/>
          <w:sz w:val="20"/>
          <w:szCs w:val="20"/>
        </w:rPr>
        <w:t xml:space="preserve">la reforma constitucional bajo estudio de esta Comisión podría generar un conflicto de interés </w:t>
      </w:r>
      <w:r w:rsidR="00932850" w:rsidRPr="00F431A8">
        <w:rPr>
          <w:rFonts w:ascii="Arial Narrow" w:eastAsia="Helvetica Neue Light" w:hAnsi="Arial Narrow" w:cs="Arial"/>
          <w:sz w:val="20"/>
          <w:szCs w:val="20"/>
        </w:rPr>
        <w:t xml:space="preserve">solamente </w:t>
      </w:r>
      <w:r w:rsidR="003202E9" w:rsidRPr="00F431A8">
        <w:rPr>
          <w:rFonts w:ascii="Arial Narrow" w:eastAsia="Helvetica Neue Light" w:hAnsi="Arial Narrow" w:cs="Arial"/>
          <w:sz w:val="20"/>
          <w:szCs w:val="20"/>
        </w:rPr>
        <w:t xml:space="preserve">a congresistas </w:t>
      </w:r>
      <w:r w:rsidR="00932850" w:rsidRPr="00F431A8">
        <w:rPr>
          <w:rFonts w:ascii="Arial Narrow" w:eastAsia="Helvetica Neue Light" w:hAnsi="Arial Narrow" w:cs="Arial"/>
          <w:sz w:val="20"/>
          <w:szCs w:val="20"/>
        </w:rPr>
        <w:t xml:space="preserve">cuyo </w:t>
      </w:r>
      <w:r w:rsidR="003202E9" w:rsidRPr="00F431A8">
        <w:rPr>
          <w:rFonts w:ascii="Arial Narrow" w:eastAsia="Helvetica Neue Light" w:hAnsi="Arial Narrow" w:cs="Arial"/>
          <w:sz w:val="20"/>
          <w:szCs w:val="20"/>
        </w:rPr>
        <w:t xml:space="preserve">cónyuge, compañero o compañera permanente, o parientes dentro del segundo grado de consanguinidad, segundo de afinidad o primero civil </w:t>
      </w:r>
      <w:r w:rsidR="00932850" w:rsidRPr="00F431A8">
        <w:rPr>
          <w:rFonts w:ascii="Arial Narrow" w:eastAsia="Helvetica Neue Light" w:hAnsi="Arial Narrow" w:cs="Arial"/>
          <w:sz w:val="20"/>
          <w:szCs w:val="20"/>
        </w:rPr>
        <w:t xml:space="preserve">puedan ser beneficiarios directos de la aprobación de tal iniciativa. </w:t>
      </w:r>
    </w:p>
    <w:p w14:paraId="3CFD5E7D" w14:textId="77777777" w:rsidR="003202E9" w:rsidRPr="00F431A8" w:rsidRDefault="003202E9" w:rsidP="00EC182C">
      <w:pPr>
        <w:spacing w:line="288" w:lineRule="auto"/>
        <w:contextualSpacing/>
        <w:jc w:val="both"/>
        <w:rPr>
          <w:rFonts w:ascii="Arial Narrow" w:eastAsia="Helvetica Neue Light" w:hAnsi="Arial Narrow" w:cs="Arial"/>
          <w:sz w:val="20"/>
          <w:szCs w:val="20"/>
        </w:rPr>
      </w:pPr>
    </w:p>
    <w:p w14:paraId="672535DB" w14:textId="0201A412" w:rsidR="003202E9" w:rsidRPr="00F431A8" w:rsidRDefault="0014211D"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 xml:space="preserve">Adicionalmente se </w:t>
      </w:r>
      <w:r w:rsidR="002B3A39" w:rsidRPr="00F431A8">
        <w:rPr>
          <w:rFonts w:ascii="Arial Narrow" w:eastAsia="Helvetica Neue Light" w:hAnsi="Arial Narrow" w:cs="Arial"/>
          <w:sz w:val="20"/>
          <w:szCs w:val="20"/>
        </w:rPr>
        <w:t xml:space="preserve">señala que la descripción de los posibles conflictos de interés que se puedan presentar frente al trámite del presente Proyecto de Acto Legislativo conforme a las normas citadas </w:t>
      </w:r>
      <w:r w:rsidR="0032788D" w:rsidRPr="00F431A8">
        <w:rPr>
          <w:rFonts w:ascii="Arial Narrow" w:eastAsia="Helvetica Neue Light" w:hAnsi="Arial Narrow" w:cs="Arial"/>
          <w:sz w:val="20"/>
          <w:szCs w:val="20"/>
        </w:rPr>
        <w:t>previamente</w:t>
      </w:r>
      <w:r w:rsidR="002B3A39" w:rsidRPr="00F431A8">
        <w:rPr>
          <w:rFonts w:ascii="Arial Narrow" w:eastAsia="Helvetica Neue Light" w:hAnsi="Arial Narrow" w:cs="Arial"/>
          <w:sz w:val="20"/>
          <w:szCs w:val="20"/>
        </w:rPr>
        <w:t xml:space="preserve"> no exime a los y las congresistas su deber de identificar causales adicionales.</w:t>
      </w:r>
    </w:p>
    <w:p w14:paraId="08E67146" w14:textId="77777777" w:rsidR="002B3A39" w:rsidRPr="00F431A8" w:rsidRDefault="002B3A39" w:rsidP="00EC182C">
      <w:pPr>
        <w:spacing w:line="288" w:lineRule="auto"/>
        <w:contextualSpacing/>
        <w:jc w:val="both"/>
        <w:rPr>
          <w:rFonts w:ascii="Arial Narrow" w:eastAsia="Helvetica Neue Light" w:hAnsi="Arial Narrow" w:cs="Arial"/>
          <w:sz w:val="20"/>
          <w:szCs w:val="20"/>
        </w:rPr>
      </w:pPr>
    </w:p>
    <w:p w14:paraId="3299C637" w14:textId="6C27A8DC" w:rsidR="00F91222" w:rsidRPr="00F431A8" w:rsidRDefault="00F91222" w:rsidP="00E271FC">
      <w:pPr>
        <w:pStyle w:val="Prrafodelista"/>
        <w:numPr>
          <w:ilvl w:val="0"/>
          <w:numId w:val="14"/>
        </w:numPr>
        <w:spacing w:line="288" w:lineRule="auto"/>
        <w:jc w:val="both"/>
        <w:rPr>
          <w:rFonts w:ascii="Arial Narrow" w:eastAsia="Helvetica Neue Light" w:hAnsi="Arial Narrow" w:cs="Arial"/>
          <w:sz w:val="20"/>
          <w:szCs w:val="20"/>
        </w:rPr>
      </w:pPr>
      <w:r w:rsidRPr="00F431A8">
        <w:rPr>
          <w:rFonts w:ascii="Arial Narrow" w:eastAsia="Helvetica Neue Light" w:hAnsi="Arial Narrow" w:cs="Arial"/>
          <w:b/>
          <w:bCs/>
          <w:sz w:val="20"/>
          <w:szCs w:val="20"/>
        </w:rPr>
        <w:t xml:space="preserve">PLIEGO DE MODIFICACIONES </w:t>
      </w:r>
    </w:p>
    <w:p w14:paraId="73638E6B" w14:textId="77777777" w:rsidR="00AB3068" w:rsidRPr="00F431A8" w:rsidRDefault="00AB3068" w:rsidP="00EC182C">
      <w:pPr>
        <w:spacing w:line="288" w:lineRule="auto"/>
        <w:contextualSpacing/>
        <w:jc w:val="both"/>
        <w:rPr>
          <w:rFonts w:ascii="Arial Narrow" w:eastAsia="Helvetica Neue Light" w:hAnsi="Arial Narrow" w:cs="Arial"/>
          <w:sz w:val="20"/>
          <w:szCs w:val="20"/>
        </w:rPr>
      </w:pPr>
    </w:p>
    <w:p w14:paraId="3566745B" w14:textId="359AE9CF" w:rsidR="00932850" w:rsidRPr="00F431A8" w:rsidRDefault="003D3545"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sz w:val="20"/>
          <w:szCs w:val="20"/>
        </w:rPr>
        <w:t xml:space="preserve">A continuación se presentan las modificaciones al texto que se consideran </w:t>
      </w:r>
      <w:r w:rsidR="00F03BA8">
        <w:rPr>
          <w:rFonts w:ascii="Arial Narrow" w:eastAsia="Helvetica Neue Light" w:hAnsi="Arial Narrow" w:cs="Arial"/>
          <w:sz w:val="20"/>
          <w:szCs w:val="20"/>
        </w:rPr>
        <w:t>pertinentes al texto aprobado en Senado de la República en segunda vuelta</w:t>
      </w:r>
      <w:r w:rsidRPr="00F431A8">
        <w:rPr>
          <w:rFonts w:ascii="Arial Narrow" w:eastAsia="Helvetica Neue Light" w:hAnsi="Arial Narrow" w:cs="Arial"/>
          <w:sz w:val="20"/>
          <w:szCs w:val="20"/>
        </w:rPr>
        <w:t>:</w:t>
      </w:r>
    </w:p>
    <w:p w14:paraId="043343B9" w14:textId="77777777" w:rsidR="00F91222" w:rsidRPr="00F431A8" w:rsidRDefault="00F91222" w:rsidP="00EC182C">
      <w:pPr>
        <w:spacing w:line="288" w:lineRule="auto"/>
        <w:contextualSpacing/>
        <w:jc w:val="both"/>
        <w:rPr>
          <w:rFonts w:ascii="Arial Narrow" w:eastAsia="Helvetica Neue Light" w:hAnsi="Arial Narrow" w:cs="Arial"/>
          <w:sz w:val="20"/>
          <w:szCs w:val="20"/>
        </w:rPr>
      </w:pPr>
    </w:p>
    <w:tbl>
      <w:tblPr>
        <w:tblStyle w:val="Tablaconcuadrcula"/>
        <w:tblW w:w="5000" w:type="pct"/>
        <w:tblLook w:val="04A0" w:firstRow="1" w:lastRow="0" w:firstColumn="1" w:lastColumn="0" w:noHBand="0" w:noVBand="1"/>
      </w:tblPr>
      <w:tblGrid>
        <w:gridCol w:w="3170"/>
        <w:gridCol w:w="3170"/>
        <w:gridCol w:w="3168"/>
      </w:tblGrid>
      <w:tr w:rsidR="00B4137F" w:rsidRPr="00F431A8" w14:paraId="03CDFDCC" w14:textId="74D58251" w:rsidTr="009A1738">
        <w:trPr>
          <w:tblHeader/>
        </w:trPr>
        <w:tc>
          <w:tcPr>
            <w:tcW w:w="1667" w:type="pct"/>
            <w:vAlign w:val="center"/>
          </w:tcPr>
          <w:p w14:paraId="1D525B55" w14:textId="4E386D40" w:rsidR="00B4137F" w:rsidRPr="00F431A8" w:rsidRDefault="00B4137F" w:rsidP="00EC182C">
            <w:pPr>
              <w:spacing w:line="288" w:lineRule="auto"/>
              <w:contextualSpacing/>
              <w:jc w:val="center"/>
              <w:rPr>
                <w:rFonts w:ascii="Arial Narrow" w:eastAsia="Helvetica Neue Light" w:hAnsi="Arial Narrow" w:cs="Arial"/>
                <w:b/>
                <w:bCs/>
                <w:sz w:val="20"/>
                <w:szCs w:val="20"/>
              </w:rPr>
            </w:pPr>
            <w:r w:rsidRPr="00F431A8">
              <w:rPr>
                <w:rFonts w:ascii="Arial Narrow" w:eastAsia="Helvetica Neue Light" w:hAnsi="Arial Narrow" w:cs="Arial"/>
                <w:b/>
                <w:bCs/>
                <w:sz w:val="20"/>
                <w:szCs w:val="20"/>
              </w:rPr>
              <w:t xml:space="preserve">Texto aprobado en </w:t>
            </w:r>
            <w:r w:rsidR="00F4498A" w:rsidRPr="00F431A8">
              <w:rPr>
                <w:rFonts w:ascii="Arial Narrow" w:eastAsia="Helvetica Neue Light" w:hAnsi="Arial Narrow" w:cs="Arial"/>
                <w:b/>
                <w:bCs/>
                <w:sz w:val="20"/>
                <w:szCs w:val="20"/>
              </w:rPr>
              <w:t xml:space="preserve">Plenaria de </w:t>
            </w:r>
            <w:r w:rsidR="00A00F26">
              <w:rPr>
                <w:rFonts w:ascii="Arial Narrow" w:eastAsia="Helvetica Neue Light" w:hAnsi="Arial Narrow" w:cs="Arial"/>
                <w:b/>
                <w:bCs/>
                <w:sz w:val="20"/>
                <w:szCs w:val="20"/>
              </w:rPr>
              <w:t>Senado de la República</w:t>
            </w:r>
          </w:p>
        </w:tc>
        <w:tc>
          <w:tcPr>
            <w:tcW w:w="1667" w:type="pct"/>
            <w:vAlign w:val="center"/>
          </w:tcPr>
          <w:p w14:paraId="72B0CDA4" w14:textId="59E8FB82" w:rsidR="00B4137F" w:rsidRPr="00F431A8" w:rsidRDefault="00B4137F" w:rsidP="00EC182C">
            <w:pPr>
              <w:tabs>
                <w:tab w:val="left" w:pos="1418"/>
              </w:tabs>
              <w:spacing w:line="288" w:lineRule="auto"/>
              <w:contextualSpacing/>
              <w:jc w:val="center"/>
              <w:rPr>
                <w:rFonts w:ascii="Arial Narrow" w:eastAsia="Helvetica Neue Light" w:hAnsi="Arial Narrow" w:cs="Arial"/>
                <w:b/>
                <w:bCs/>
                <w:sz w:val="20"/>
                <w:szCs w:val="20"/>
              </w:rPr>
            </w:pPr>
            <w:r w:rsidRPr="00F431A8">
              <w:rPr>
                <w:rFonts w:ascii="Arial Narrow" w:eastAsia="Helvetica Neue Light" w:hAnsi="Arial Narrow" w:cs="Arial"/>
                <w:b/>
                <w:bCs/>
                <w:sz w:val="20"/>
                <w:szCs w:val="20"/>
              </w:rPr>
              <w:t>Texto propuesto para primer debate</w:t>
            </w:r>
            <w:r w:rsidR="00F4498A" w:rsidRPr="00F431A8">
              <w:rPr>
                <w:rFonts w:ascii="Arial Narrow" w:eastAsia="Helvetica Neue Light" w:hAnsi="Arial Narrow" w:cs="Arial"/>
                <w:b/>
                <w:bCs/>
                <w:sz w:val="20"/>
                <w:szCs w:val="20"/>
              </w:rPr>
              <w:t xml:space="preserve"> – Segunda vuelta – Comisión Primera </w:t>
            </w:r>
            <w:r w:rsidR="00F03BA8">
              <w:rPr>
                <w:rFonts w:ascii="Arial Narrow" w:eastAsia="Helvetica Neue Light" w:hAnsi="Arial Narrow" w:cs="Arial"/>
                <w:b/>
                <w:bCs/>
                <w:sz w:val="20"/>
                <w:szCs w:val="20"/>
              </w:rPr>
              <w:t>de Cámara de Representantes</w:t>
            </w:r>
          </w:p>
        </w:tc>
        <w:tc>
          <w:tcPr>
            <w:tcW w:w="1666" w:type="pct"/>
            <w:vAlign w:val="center"/>
          </w:tcPr>
          <w:p w14:paraId="3DF54CB2" w14:textId="15AADAA0" w:rsidR="00B4137F" w:rsidRPr="00F431A8" w:rsidRDefault="00B4137F" w:rsidP="00EC182C">
            <w:pPr>
              <w:tabs>
                <w:tab w:val="left" w:pos="1418"/>
              </w:tabs>
              <w:spacing w:line="288" w:lineRule="auto"/>
              <w:contextualSpacing/>
              <w:jc w:val="center"/>
              <w:rPr>
                <w:rFonts w:ascii="Arial Narrow" w:eastAsia="Helvetica Neue Light" w:hAnsi="Arial Narrow" w:cs="Arial"/>
                <w:b/>
                <w:bCs/>
                <w:sz w:val="20"/>
                <w:szCs w:val="20"/>
              </w:rPr>
            </w:pPr>
            <w:r w:rsidRPr="00F431A8">
              <w:rPr>
                <w:rFonts w:ascii="Arial Narrow" w:eastAsia="Helvetica Neue Light" w:hAnsi="Arial Narrow" w:cs="Arial"/>
                <w:b/>
                <w:bCs/>
                <w:sz w:val="20"/>
                <w:szCs w:val="20"/>
              </w:rPr>
              <w:t>Justificación</w:t>
            </w:r>
            <w:r w:rsidR="00A00F26">
              <w:rPr>
                <w:rFonts w:ascii="Arial Narrow" w:eastAsia="Helvetica Neue Light" w:hAnsi="Arial Narrow" w:cs="Arial"/>
                <w:b/>
                <w:bCs/>
                <w:sz w:val="20"/>
                <w:szCs w:val="20"/>
              </w:rPr>
              <w:t xml:space="preserve"> de las modificaciones</w:t>
            </w:r>
          </w:p>
        </w:tc>
      </w:tr>
      <w:tr w:rsidR="00B4137F" w:rsidRPr="00F431A8" w14:paraId="35554462" w14:textId="068C1877" w:rsidTr="00B4137F">
        <w:tc>
          <w:tcPr>
            <w:tcW w:w="1667" w:type="pct"/>
          </w:tcPr>
          <w:p w14:paraId="108E4045" w14:textId="5DFC71CE" w:rsidR="00B4137F" w:rsidRPr="00C41091" w:rsidRDefault="00B4137F" w:rsidP="00C41091">
            <w:pPr>
              <w:spacing w:line="288" w:lineRule="auto"/>
              <w:contextualSpacing/>
              <w:jc w:val="center"/>
              <w:rPr>
                <w:rFonts w:ascii="Arial Narrow" w:eastAsia="Helvetica Neue Light" w:hAnsi="Arial Narrow" w:cs="Arial"/>
                <w:b/>
                <w:bCs/>
                <w:i/>
                <w:iCs/>
                <w:sz w:val="20"/>
                <w:szCs w:val="20"/>
              </w:rPr>
            </w:pPr>
            <w:r w:rsidRPr="00F431A8">
              <w:rPr>
                <w:rFonts w:ascii="Arial Narrow" w:eastAsia="Helvetica Neue Light" w:hAnsi="Arial Narrow" w:cs="Arial"/>
                <w:b/>
                <w:bCs/>
                <w:i/>
                <w:iCs/>
                <w:sz w:val="20"/>
                <w:szCs w:val="20"/>
              </w:rPr>
              <w:t>“Por medio del cual se modifica el artículo 48 de la Constitución Política</w:t>
            </w:r>
            <w:r w:rsidR="009806CA" w:rsidRPr="00F431A8">
              <w:rPr>
                <w:rFonts w:ascii="Arial Narrow" w:eastAsia="Helvetica Neue Light" w:hAnsi="Arial Narrow" w:cs="Arial"/>
                <w:b/>
                <w:bCs/>
                <w:i/>
                <w:iCs/>
                <w:sz w:val="20"/>
                <w:szCs w:val="20"/>
              </w:rPr>
              <w:t xml:space="preserve"> </w:t>
            </w:r>
            <w:r w:rsidR="009806CA" w:rsidRPr="00F431A8">
              <w:rPr>
                <w:rFonts w:ascii="Arial Narrow" w:eastAsia="Helvetica Neue Light" w:hAnsi="Arial Narrow" w:cs="Arial"/>
                <w:b/>
                <w:bCs/>
                <w:i/>
                <w:iCs/>
                <w:sz w:val="20"/>
                <w:szCs w:val="20"/>
              </w:rPr>
              <w:lastRenderedPageBreak/>
              <w:t>y se reconoce la Mesada Catorce para la Fuerza Pública”</w:t>
            </w:r>
          </w:p>
        </w:tc>
        <w:tc>
          <w:tcPr>
            <w:tcW w:w="1667" w:type="pct"/>
          </w:tcPr>
          <w:p w14:paraId="26AF7CD8" w14:textId="4854BF0E" w:rsidR="00B4137F" w:rsidRPr="00C41091" w:rsidRDefault="009806CA" w:rsidP="00C41091">
            <w:pPr>
              <w:spacing w:line="288" w:lineRule="auto"/>
              <w:contextualSpacing/>
              <w:jc w:val="center"/>
              <w:rPr>
                <w:rFonts w:ascii="Arial Narrow" w:eastAsia="Helvetica Neue Light" w:hAnsi="Arial Narrow" w:cs="Arial"/>
                <w:b/>
                <w:bCs/>
                <w:i/>
                <w:iCs/>
                <w:sz w:val="20"/>
                <w:szCs w:val="20"/>
              </w:rPr>
            </w:pPr>
            <w:r w:rsidRPr="009806CA">
              <w:rPr>
                <w:rFonts w:ascii="Arial Narrow" w:eastAsia="Helvetica Neue Light" w:hAnsi="Arial Narrow" w:cs="Arial"/>
                <w:b/>
                <w:bCs/>
                <w:i/>
                <w:iCs/>
                <w:sz w:val="20"/>
                <w:szCs w:val="20"/>
              </w:rPr>
              <w:lastRenderedPageBreak/>
              <w:t xml:space="preserve">“Por medio del cual se modifica el artículo 48 de la Constitución Política </w:t>
            </w:r>
            <w:r w:rsidRPr="009806CA">
              <w:rPr>
                <w:rFonts w:ascii="Arial Narrow" w:eastAsia="Helvetica Neue Light" w:hAnsi="Arial Narrow" w:cs="Arial"/>
                <w:b/>
                <w:bCs/>
                <w:i/>
                <w:iCs/>
                <w:sz w:val="20"/>
                <w:szCs w:val="20"/>
              </w:rPr>
              <w:lastRenderedPageBreak/>
              <w:t>y se reconoce la Mesada Catorce para la Fuerza Pública</w:t>
            </w:r>
            <w:r w:rsidR="00C41091">
              <w:rPr>
                <w:rFonts w:ascii="Arial Narrow" w:eastAsia="Helvetica Neue Light" w:hAnsi="Arial Narrow" w:cs="Arial"/>
                <w:b/>
                <w:bCs/>
                <w:i/>
                <w:iCs/>
                <w:sz w:val="20"/>
                <w:szCs w:val="20"/>
              </w:rPr>
              <w:t xml:space="preserve"> </w:t>
            </w:r>
            <w:r w:rsidR="00C41091">
              <w:rPr>
                <w:rFonts w:ascii="Arial Narrow" w:eastAsia="Helvetica Neue Light" w:hAnsi="Arial Narrow" w:cs="Arial"/>
                <w:b/>
                <w:bCs/>
                <w:i/>
                <w:iCs/>
                <w:color w:val="FF0000"/>
                <w:sz w:val="20"/>
                <w:szCs w:val="20"/>
              </w:rPr>
              <w:t>y se dictan otras disposiciones</w:t>
            </w:r>
            <w:r w:rsidRPr="009806CA">
              <w:rPr>
                <w:rFonts w:ascii="Arial Narrow" w:eastAsia="Helvetica Neue Light" w:hAnsi="Arial Narrow" w:cs="Arial"/>
                <w:b/>
                <w:bCs/>
                <w:i/>
                <w:iCs/>
                <w:sz w:val="20"/>
                <w:szCs w:val="20"/>
              </w:rPr>
              <w:t>”</w:t>
            </w:r>
          </w:p>
        </w:tc>
        <w:tc>
          <w:tcPr>
            <w:tcW w:w="1666" w:type="pct"/>
          </w:tcPr>
          <w:p w14:paraId="479351DD" w14:textId="357A20B0" w:rsidR="00B4137F" w:rsidRPr="00C41091" w:rsidRDefault="00636B60" w:rsidP="00EC182C">
            <w:pPr>
              <w:spacing w:line="288" w:lineRule="auto"/>
              <w:contextualSpacing/>
              <w:jc w:val="both"/>
              <w:rPr>
                <w:rFonts w:ascii="Arial Narrow" w:eastAsia="Helvetica Neue Light" w:hAnsi="Arial Narrow" w:cs="Arial"/>
                <w:bCs/>
                <w:sz w:val="20"/>
                <w:szCs w:val="20"/>
              </w:rPr>
            </w:pPr>
            <w:r>
              <w:rPr>
                <w:rFonts w:ascii="Arial Narrow" w:eastAsia="Helvetica Neue Light" w:hAnsi="Arial Narrow" w:cs="Arial"/>
                <w:bCs/>
                <w:sz w:val="20"/>
                <w:szCs w:val="20"/>
              </w:rPr>
              <w:lastRenderedPageBreak/>
              <w:t xml:space="preserve">La </w:t>
            </w:r>
            <w:r w:rsidR="00C41091" w:rsidRPr="00C41091">
              <w:rPr>
                <w:rFonts w:ascii="Arial Narrow" w:eastAsia="Helvetica Neue Light" w:hAnsi="Arial Narrow" w:cs="Arial"/>
                <w:bCs/>
                <w:sz w:val="20"/>
                <w:szCs w:val="20"/>
              </w:rPr>
              <w:t xml:space="preserve">expresión </w:t>
            </w:r>
            <w:r w:rsidR="00C41091" w:rsidRPr="00C41091">
              <w:rPr>
                <w:rFonts w:ascii="Arial Narrow" w:eastAsia="Helvetica Neue Light" w:hAnsi="Arial Narrow" w:cs="Arial"/>
                <w:bCs/>
                <w:i/>
                <w:iCs/>
                <w:sz w:val="20"/>
                <w:szCs w:val="20"/>
              </w:rPr>
              <w:t>“y se dictan otras disposiciones”</w:t>
            </w:r>
            <w:r w:rsidR="00C41091" w:rsidRPr="00C41091">
              <w:rPr>
                <w:rFonts w:ascii="Arial Narrow" w:eastAsia="Helvetica Neue Light" w:hAnsi="Arial Narrow" w:cs="Arial"/>
                <w:bCs/>
                <w:sz w:val="20"/>
                <w:szCs w:val="20"/>
              </w:rPr>
              <w:t xml:space="preserve"> </w:t>
            </w:r>
            <w:r>
              <w:rPr>
                <w:rFonts w:ascii="Arial Narrow" w:eastAsia="Helvetica Neue Light" w:hAnsi="Arial Narrow" w:cs="Arial"/>
                <w:bCs/>
                <w:sz w:val="20"/>
                <w:szCs w:val="20"/>
              </w:rPr>
              <w:t xml:space="preserve">se incluye </w:t>
            </w:r>
            <w:r w:rsidR="00C41091" w:rsidRPr="00C41091">
              <w:rPr>
                <w:rFonts w:ascii="Arial Narrow" w:eastAsia="Helvetica Neue Light" w:hAnsi="Arial Narrow" w:cs="Arial"/>
                <w:bCs/>
                <w:sz w:val="20"/>
                <w:szCs w:val="20"/>
              </w:rPr>
              <w:t xml:space="preserve">con el fin de </w:t>
            </w:r>
            <w:r w:rsidR="00C41091" w:rsidRPr="00C41091">
              <w:rPr>
                <w:rFonts w:ascii="Arial Narrow" w:eastAsia="Helvetica Neue Light" w:hAnsi="Arial Narrow" w:cs="Arial"/>
                <w:bCs/>
                <w:sz w:val="20"/>
                <w:szCs w:val="20"/>
              </w:rPr>
              <w:lastRenderedPageBreak/>
              <w:t>separar el reconocimiento y pago de la mesada catorce en favor de la Fuerza Pública de la disposición relacionada con</w:t>
            </w:r>
            <w:r>
              <w:rPr>
                <w:rFonts w:ascii="Arial Narrow" w:eastAsia="Helvetica Neue Light" w:hAnsi="Arial Narrow" w:cs="Arial"/>
                <w:bCs/>
                <w:sz w:val="20"/>
                <w:szCs w:val="20"/>
              </w:rPr>
              <w:t xml:space="preserve"> el </w:t>
            </w:r>
            <w:r w:rsidR="00C41091" w:rsidRPr="00C41091">
              <w:rPr>
                <w:rFonts w:ascii="Arial Narrow" w:eastAsia="Helvetica Neue Light" w:hAnsi="Arial Narrow" w:cs="Arial"/>
                <w:bCs/>
                <w:sz w:val="20"/>
                <w:szCs w:val="20"/>
              </w:rPr>
              <w:t>personal civil y no uniformado</w:t>
            </w:r>
            <w:r>
              <w:rPr>
                <w:rFonts w:ascii="Arial Narrow" w:eastAsia="Helvetica Neue Light" w:hAnsi="Arial Narrow" w:cs="Arial"/>
                <w:bCs/>
                <w:sz w:val="20"/>
                <w:szCs w:val="20"/>
              </w:rPr>
              <w:t xml:space="preserve"> vinculado al Ministerio de Defensa, Fuerzas Militares y Policía Nacional cobijado por el Decreto 1214 de 1990 </w:t>
            </w:r>
            <w:r w:rsidRPr="00C41091">
              <w:rPr>
                <w:rFonts w:ascii="Arial Narrow" w:eastAsia="Helvetica Neue Light" w:hAnsi="Arial Narrow" w:cs="Arial"/>
                <w:bCs/>
                <w:sz w:val="20"/>
                <w:szCs w:val="20"/>
              </w:rPr>
              <w:t>como beneficiario de la mesada catorce</w:t>
            </w:r>
            <w:r>
              <w:rPr>
                <w:rFonts w:ascii="Arial Narrow" w:eastAsia="Helvetica Neue Light" w:hAnsi="Arial Narrow" w:cs="Arial"/>
                <w:bCs/>
                <w:sz w:val="20"/>
                <w:szCs w:val="20"/>
              </w:rPr>
              <w:t>, toda ve</w:t>
            </w:r>
            <w:r w:rsidR="00C41091" w:rsidRPr="00C41091">
              <w:rPr>
                <w:rFonts w:ascii="Arial Narrow" w:eastAsia="Helvetica Neue Light" w:hAnsi="Arial Narrow" w:cs="Arial"/>
                <w:bCs/>
                <w:sz w:val="20"/>
                <w:szCs w:val="20"/>
              </w:rPr>
              <w:t xml:space="preserve">z que el presente Acto Legislativo no  tiene pretensión alguna de modificar el artículo 216 constitucional que establece que la Fuerza Pública está integrada de forma exclusiva por las Fuerzas Militares y de Policía Nacional.  </w:t>
            </w:r>
          </w:p>
        </w:tc>
      </w:tr>
      <w:tr w:rsidR="00A00F26" w:rsidRPr="00F431A8" w14:paraId="196DB391" w14:textId="79B873CF" w:rsidTr="00B4137F">
        <w:tc>
          <w:tcPr>
            <w:tcW w:w="1667" w:type="pct"/>
          </w:tcPr>
          <w:p w14:paraId="3637923E" w14:textId="77777777" w:rsidR="00A00F26" w:rsidRPr="00F431A8" w:rsidRDefault="00A00F26" w:rsidP="00EC182C">
            <w:pPr>
              <w:spacing w:line="288" w:lineRule="auto"/>
              <w:contextualSpacing/>
              <w:jc w:val="both"/>
              <w:rPr>
                <w:rFonts w:ascii="Arial" w:eastAsia="Helvetica Neue Light" w:hAnsi="Arial" w:cs="Arial"/>
                <w:sz w:val="20"/>
                <w:szCs w:val="20"/>
              </w:rPr>
            </w:pPr>
            <w:r w:rsidRPr="009806CA">
              <w:rPr>
                <w:rFonts w:ascii="Arial Narrow" w:eastAsia="Helvetica Neue Light" w:hAnsi="Arial Narrow" w:cs="Arial"/>
                <w:b/>
                <w:bCs/>
                <w:sz w:val="20"/>
                <w:szCs w:val="20"/>
              </w:rPr>
              <w:lastRenderedPageBreak/>
              <w:t xml:space="preserve">Artículo 1. </w:t>
            </w:r>
            <w:r w:rsidRPr="009806CA">
              <w:rPr>
                <w:rFonts w:ascii="Arial Narrow" w:eastAsia="Helvetica Neue Light" w:hAnsi="Arial Narrow" w:cs="Arial"/>
                <w:sz w:val="20"/>
                <w:szCs w:val="20"/>
              </w:rPr>
              <w:t>Adiciónese un parágrafo al artículo 48 de la Constitución Política, así:</w:t>
            </w:r>
            <w:r w:rsidRPr="009806CA">
              <w:rPr>
                <w:rFonts w:ascii="Arial" w:eastAsia="Helvetica Neue Light" w:hAnsi="Arial" w:cs="Arial"/>
                <w:sz w:val="20"/>
                <w:szCs w:val="20"/>
              </w:rPr>
              <w:t>  </w:t>
            </w:r>
          </w:p>
          <w:p w14:paraId="2FC357EE" w14:textId="6542294E" w:rsidR="00A00F26" w:rsidRPr="009806CA" w:rsidRDefault="00A00F26" w:rsidP="00EC182C">
            <w:pPr>
              <w:spacing w:line="288" w:lineRule="auto"/>
              <w:contextualSpacing/>
              <w:jc w:val="both"/>
              <w:rPr>
                <w:rFonts w:ascii="Arial Narrow" w:eastAsia="Helvetica Neue Light" w:hAnsi="Arial Narrow" w:cs="Arial"/>
                <w:sz w:val="20"/>
                <w:szCs w:val="20"/>
              </w:rPr>
            </w:pPr>
            <w:r w:rsidRPr="009806CA">
              <w:rPr>
                <w:rFonts w:ascii="Arial" w:eastAsia="Helvetica Neue Light" w:hAnsi="Arial" w:cs="Arial"/>
                <w:sz w:val="20"/>
                <w:szCs w:val="20"/>
              </w:rPr>
              <w:t> </w:t>
            </w:r>
            <w:r w:rsidRPr="009806CA">
              <w:rPr>
                <w:rFonts w:ascii="Arial Narrow" w:eastAsia="Helvetica Neue Light" w:hAnsi="Arial Narrow" w:cs="Arial"/>
                <w:sz w:val="20"/>
                <w:szCs w:val="20"/>
              </w:rPr>
              <w:t> </w:t>
            </w:r>
          </w:p>
          <w:p w14:paraId="741105BF" w14:textId="16759ABC" w:rsidR="00A00F26" w:rsidRPr="00F431A8" w:rsidRDefault="00A00F26" w:rsidP="00EC182C">
            <w:pPr>
              <w:spacing w:line="288" w:lineRule="auto"/>
              <w:contextualSpacing/>
              <w:jc w:val="both"/>
              <w:rPr>
                <w:rFonts w:ascii="Arial Narrow" w:eastAsia="Helvetica Neue Light" w:hAnsi="Arial Narrow" w:cs="Arial"/>
                <w:sz w:val="20"/>
                <w:szCs w:val="20"/>
              </w:rPr>
            </w:pPr>
            <w:r w:rsidRPr="009806CA">
              <w:rPr>
                <w:rFonts w:ascii="Arial Narrow" w:eastAsia="Helvetica Neue Light" w:hAnsi="Arial Narrow" w:cs="Arial"/>
                <w:sz w:val="20"/>
                <w:szCs w:val="20"/>
              </w:rPr>
              <w:t>(…)</w:t>
            </w:r>
            <w:r w:rsidRPr="009806CA">
              <w:rPr>
                <w:rFonts w:ascii="Arial" w:eastAsia="Helvetica Neue Light" w:hAnsi="Arial" w:cs="Arial"/>
                <w:sz w:val="20"/>
                <w:szCs w:val="20"/>
              </w:rPr>
              <w:t> </w:t>
            </w:r>
            <w:r w:rsidRPr="009806CA">
              <w:rPr>
                <w:rFonts w:ascii="Arial Narrow" w:eastAsia="Helvetica Neue Light" w:hAnsi="Arial Narrow" w:cs="Arial"/>
                <w:sz w:val="20"/>
                <w:szCs w:val="20"/>
              </w:rPr>
              <w:t> </w:t>
            </w:r>
          </w:p>
          <w:p w14:paraId="38BDD286" w14:textId="77777777" w:rsidR="00A00F26" w:rsidRPr="009806CA" w:rsidRDefault="00A00F26" w:rsidP="00EC182C">
            <w:pPr>
              <w:spacing w:line="288" w:lineRule="auto"/>
              <w:contextualSpacing/>
              <w:jc w:val="both"/>
              <w:rPr>
                <w:rFonts w:ascii="Arial Narrow" w:eastAsia="Helvetica Neue Light" w:hAnsi="Arial Narrow" w:cs="Arial"/>
                <w:sz w:val="20"/>
                <w:szCs w:val="20"/>
              </w:rPr>
            </w:pPr>
          </w:p>
          <w:p w14:paraId="4C166ABF" w14:textId="77777777" w:rsidR="00A00F26" w:rsidRPr="009806CA" w:rsidRDefault="00A00F26" w:rsidP="00EC182C">
            <w:pPr>
              <w:spacing w:line="288" w:lineRule="auto"/>
              <w:ind w:left="174"/>
              <w:contextualSpacing/>
              <w:jc w:val="both"/>
              <w:rPr>
                <w:rFonts w:ascii="Arial Narrow" w:eastAsia="Helvetica Neue Light" w:hAnsi="Arial Narrow" w:cs="Arial"/>
                <w:sz w:val="20"/>
                <w:szCs w:val="20"/>
              </w:rPr>
            </w:pPr>
            <w:r w:rsidRPr="009806CA">
              <w:rPr>
                <w:rFonts w:ascii="Arial Narrow" w:eastAsia="Helvetica Neue Light" w:hAnsi="Arial Narrow" w:cs="Arial"/>
                <w:b/>
                <w:bCs/>
                <w:sz w:val="20"/>
                <w:szCs w:val="20"/>
              </w:rPr>
              <w:t>Parágrafo 3</w:t>
            </w:r>
            <w:r w:rsidRPr="009806CA">
              <w:rPr>
                <w:rFonts w:ascii="Arial Narrow" w:eastAsia="Helvetica Neue Light" w:hAnsi="Arial Narrow" w:cs="Arial"/>
                <w:sz w:val="20"/>
                <w:szCs w:val="20"/>
              </w:rPr>
              <w:t>. Los miembros de la Fuerza Pública que actualmente se encuentren o llegaren a estar en goce de asignación de retiro, goce de pensión o sus beneficiarios, tienen derecho a recibir la mesada catorce.</w:t>
            </w:r>
            <w:r w:rsidRPr="009806CA">
              <w:rPr>
                <w:rFonts w:ascii="Arial" w:eastAsia="Helvetica Neue Light" w:hAnsi="Arial" w:cs="Arial"/>
                <w:sz w:val="20"/>
                <w:szCs w:val="20"/>
              </w:rPr>
              <w:t> </w:t>
            </w:r>
            <w:r w:rsidRPr="009806CA">
              <w:rPr>
                <w:rFonts w:ascii="Arial Narrow" w:eastAsia="Helvetica Neue Light" w:hAnsi="Arial Narrow" w:cs="Arial"/>
                <w:sz w:val="20"/>
                <w:szCs w:val="20"/>
              </w:rPr>
              <w:t> </w:t>
            </w:r>
          </w:p>
          <w:p w14:paraId="1309ECB1" w14:textId="77777777" w:rsidR="00A00F26" w:rsidRPr="009806CA" w:rsidRDefault="00A00F26" w:rsidP="00EC182C">
            <w:pPr>
              <w:spacing w:line="288" w:lineRule="auto"/>
              <w:ind w:left="174"/>
              <w:contextualSpacing/>
              <w:jc w:val="both"/>
              <w:rPr>
                <w:rFonts w:ascii="Arial Narrow" w:eastAsia="Helvetica Neue Light" w:hAnsi="Arial Narrow" w:cs="Arial"/>
                <w:sz w:val="20"/>
                <w:szCs w:val="20"/>
              </w:rPr>
            </w:pPr>
            <w:r w:rsidRPr="009806CA">
              <w:rPr>
                <w:rFonts w:ascii="Arial Narrow" w:eastAsia="Helvetica Neue Light" w:hAnsi="Arial Narrow" w:cs="Arial"/>
                <w:sz w:val="20"/>
                <w:szCs w:val="20"/>
              </w:rPr>
              <w:t> </w:t>
            </w:r>
          </w:p>
          <w:p w14:paraId="232D3C3E" w14:textId="60A6ADFC" w:rsidR="00A00F26" w:rsidRPr="00F431A8" w:rsidRDefault="00A00F26" w:rsidP="00EC182C">
            <w:pPr>
              <w:spacing w:line="288" w:lineRule="auto"/>
              <w:ind w:left="174"/>
              <w:contextualSpacing/>
              <w:jc w:val="both"/>
              <w:rPr>
                <w:rFonts w:ascii="Arial Narrow" w:eastAsia="Helvetica Neue Light" w:hAnsi="Arial Narrow" w:cs="Arial"/>
                <w:sz w:val="20"/>
                <w:szCs w:val="20"/>
              </w:rPr>
            </w:pPr>
            <w:r w:rsidRPr="009806CA">
              <w:rPr>
                <w:rFonts w:ascii="Arial Narrow" w:eastAsia="Helvetica Neue Light" w:hAnsi="Arial Narrow" w:cs="Arial"/>
                <w:b/>
                <w:bCs/>
                <w:sz w:val="20"/>
                <w:szCs w:val="20"/>
              </w:rPr>
              <w:t>Parágrafo transitorio.</w:t>
            </w:r>
            <w:r w:rsidRPr="009806CA">
              <w:rPr>
                <w:rFonts w:ascii="Arial Narrow" w:eastAsia="Helvetica Neue Light" w:hAnsi="Arial Narrow" w:cs="Arial"/>
                <w:sz w:val="20"/>
                <w:szCs w:val="20"/>
              </w:rPr>
              <w:t xml:space="preserve"> También accederán a la mesada catorce los integrantes del personal civil o no uniformado que hayan sido pensionados por el Ministerio de Defensa Nacional o la Policía Nacional antes de la entrada en vigencia del presente acto legislativo y en virtud del régimen prestacional previsto en el Decreto 1214 de 1990. </w:t>
            </w:r>
          </w:p>
        </w:tc>
        <w:tc>
          <w:tcPr>
            <w:tcW w:w="1667" w:type="pct"/>
          </w:tcPr>
          <w:p w14:paraId="3EBADD74" w14:textId="77777777" w:rsidR="00A00F26" w:rsidRPr="00F431A8" w:rsidRDefault="00A00F26" w:rsidP="00EC182C">
            <w:pPr>
              <w:spacing w:line="288" w:lineRule="auto"/>
              <w:contextualSpacing/>
              <w:jc w:val="both"/>
              <w:rPr>
                <w:rFonts w:ascii="Arial" w:eastAsia="Helvetica Neue Light" w:hAnsi="Arial" w:cs="Arial"/>
                <w:sz w:val="20"/>
                <w:szCs w:val="20"/>
              </w:rPr>
            </w:pPr>
            <w:r w:rsidRPr="009806CA">
              <w:rPr>
                <w:rFonts w:ascii="Arial Narrow" w:eastAsia="Helvetica Neue Light" w:hAnsi="Arial Narrow" w:cs="Arial"/>
                <w:b/>
                <w:bCs/>
                <w:sz w:val="20"/>
                <w:szCs w:val="20"/>
              </w:rPr>
              <w:t xml:space="preserve">Artículo 1. </w:t>
            </w:r>
            <w:r w:rsidRPr="009806CA">
              <w:rPr>
                <w:rFonts w:ascii="Arial Narrow" w:eastAsia="Helvetica Neue Light" w:hAnsi="Arial Narrow" w:cs="Arial"/>
                <w:sz w:val="20"/>
                <w:szCs w:val="20"/>
              </w:rPr>
              <w:t>Adiciónese un parágrafo al artículo 48 de la Constitución Política, así:</w:t>
            </w:r>
            <w:r w:rsidRPr="009806CA">
              <w:rPr>
                <w:rFonts w:ascii="Arial" w:eastAsia="Helvetica Neue Light" w:hAnsi="Arial" w:cs="Arial"/>
                <w:sz w:val="20"/>
                <w:szCs w:val="20"/>
              </w:rPr>
              <w:t>  </w:t>
            </w:r>
          </w:p>
          <w:p w14:paraId="21CE7FA9" w14:textId="77777777" w:rsidR="00A00F26" w:rsidRPr="009806CA" w:rsidRDefault="00A00F26" w:rsidP="00EC182C">
            <w:pPr>
              <w:spacing w:line="288" w:lineRule="auto"/>
              <w:contextualSpacing/>
              <w:jc w:val="both"/>
              <w:rPr>
                <w:rFonts w:ascii="Arial Narrow" w:eastAsia="Helvetica Neue Light" w:hAnsi="Arial Narrow" w:cs="Arial"/>
                <w:sz w:val="20"/>
                <w:szCs w:val="20"/>
              </w:rPr>
            </w:pPr>
            <w:r w:rsidRPr="009806CA">
              <w:rPr>
                <w:rFonts w:ascii="Arial" w:eastAsia="Helvetica Neue Light" w:hAnsi="Arial" w:cs="Arial"/>
                <w:sz w:val="20"/>
                <w:szCs w:val="20"/>
              </w:rPr>
              <w:t> </w:t>
            </w:r>
            <w:r w:rsidRPr="009806CA">
              <w:rPr>
                <w:rFonts w:ascii="Arial Narrow" w:eastAsia="Helvetica Neue Light" w:hAnsi="Arial Narrow" w:cs="Arial"/>
                <w:sz w:val="20"/>
                <w:szCs w:val="20"/>
              </w:rPr>
              <w:t> </w:t>
            </w:r>
          </w:p>
          <w:p w14:paraId="0A044C0B" w14:textId="77777777" w:rsidR="00A00F26" w:rsidRPr="00F431A8" w:rsidRDefault="00A00F26" w:rsidP="00EC182C">
            <w:pPr>
              <w:spacing w:line="288" w:lineRule="auto"/>
              <w:contextualSpacing/>
              <w:jc w:val="both"/>
              <w:rPr>
                <w:rFonts w:ascii="Arial Narrow" w:eastAsia="Helvetica Neue Light" w:hAnsi="Arial Narrow" w:cs="Arial"/>
                <w:sz w:val="20"/>
                <w:szCs w:val="20"/>
              </w:rPr>
            </w:pPr>
            <w:r w:rsidRPr="009806CA">
              <w:rPr>
                <w:rFonts w:ascii="Arial Narrow" w:eastAsia="Helvetica Neue Light" w:hAnsi="Arial Narrow" w:cs="Arial"/>
                <w:sz w:val="20"/>
                <w:szCs w:val="20"/>
              </w:rPr>
              <w:t>(…)</w:t>
            </w:r>
            <w:r w:rsidRPr="009806CA">
              <w:rPr>
                <w:rFonts w:ascii="Arial" w:eastAsia="Helvetica Neue Light" w:hAnsi="Arial" w:cs="Arial"/>
                <w:sz w:val="20"/>
                <w:szCs w:val="20"/>
              </w:rPr>
              <w:t> </w:t>
            </w:r>
            <w:r w:rsidRPr="009806CA">
              <w:rPr>
                <w:rFonts w:ascii="Arial Narrow" w:eastAsia="Helvetica Neue Light" w:hAnsi="Arial Narrow" w:cs="Arial"/>
                <w:sz w:val="20"/>
                <w:szCs w:val="20"/>
              </w:rPr>
              <w:t> </w:t>
            </w:r>
          </w:p>
          <w:p w14:paraId="61E5E6B6" w14:textId="77777777" w:rsidR="00A00F26" w:rsidRPr="009806CA" w:rsidRDefault="00A00F26" w:rsidP="00EC182C">
            <w:pPr>
              <w:spacing w:line="288" w:lineRule="auto"/>
              <w:contextualSpacing/>
              <w:jc w:val="both"/>
              <w:rPr>
                <w:rFonts w:ascii="Arial Narrow" w:eastAsia="Helvetica Neue Light" w:hAnsi="Arial Narrow" w:cs="Arial"/>
                <w:sz w:val="20"/>
                <w:szCs w:val="20"/>
              </w:rPr>
            </w:pPr>
          </w:p>
          <w:p w14:paraId="4BD0AE1B" w14:textId="29AFEA54" w:rsidR="00A00F26" w:rsidRPr="009806CA" w:rsidRDefault="00A00F26" w:rsidP="00EC182C">
            <w:pPr>
              <w:spacing w:line="288" w:lineRule="auto"/>
              <w:ind w:left="174"/>
              <w:contextualSpacing/>
              <w:jc w:val="both"/>
              <w:rPr>
                <w:rFonts w:ascii="Arial Narrow" w:eastAsia="Helvetica Neue Light" w:hAnsi="Arial Narrow" w:cs="Arial"/>
                <w:sz w:val="20"/>
                <w:szCs w:val="20"/>
              </w:rPr>
            </w:pPr>
            <w:r w:rsidRPr="009806CA">
              <w:rPr>
                <w:rFonts w:ascii="Arial Narrow" w:eastAsia="Helvetica Neue Light" w:hAnsi="Arial Narrow" w:cs="Arial"/>
                <w:b/>
                <w:bCs/>
                <w:sz w:val="20"/>
                <w:szCs w:val="20"/>
              </w:rPr>
              <w:t>Parágrafo 3</w:t>
            </w:r>
            <w:r w:rsidRPr="009806CA">
              <w:rPr>
                <w:rFonts w:ascii="Arial Narrow" w:eastAsia="Helvetica Neue Light" w:hAnsi="Arial Narrow" w:cs="Arial"/>
                <w:sz w:val="20"/>
                <w:szCs w:val="20"/>
              </w:rPr>
              <w:t>. Los miembros de la Fuerza Pública que actualmente se encuentren o llegaren a estar en goce de asignación de retiro, goce de pensión o sus beneficiarios, tienen derecho a recibir la mesada catorce.</w:t>
            </w:r>
            <w:r w:rsidRPr="009806CA">
              <w:rPr>
                <w:rFonts w:ascii="Arial" w:eastAsia="Helvetica Neue Light" w:hAnsi="Arial" w:cs="Arial"/>
                <w:sz w:val="20"/>
                <w:szCs w:val="20"/>
              </w:rPr>
              <w:t> </w:t>
            </w:r>
            <w:r w:rsidRPr="009806CA">
              <w:rPr>
                <w:rFonts w:ascii="Arial Narrow" w:eastAsia="Helvetica Neue Light" w:hAnsi="Arial Narrow" w:cs="Arial"/>
                <w:sz w:val="20"/>
                <w:szCs w:val="20"/>
              </w:rPr>
              <w:t> </w:t>
            </w:r>
          </w:p>
          <w:p w14:paraId="1FB4216B" w14:textId="77777777" w:rsidR="00A00F26" w:rsidRPr="009806CA" w:rsidRDefault="00A00F26" w:rsidP="00EC182C">
            <w:pPr>
              <w:spacing w:line="288" w:lineRule="auto"/>
              <w:ind w:left="174"/>
              <w:contextualSpacing/>
              <w:jc w:val="both"/>
              <w:rPr>
                <w:rFonts w:ascii="Arial Narrow" w:eastAsia="Helvetica Neue Light" w:hAnsi="Arial Narrow" w:cs="Arial"/>
                <w:sz w:val="20"/>
                <w:szCs w:val="20"/>
              </w:rPr>
            </w:pPr>
            <w:r w:rsidRPr="009806CA">
              <w:rPr>
                <w:rFonts w:ascii="Arial Narrow" w:eastAsia="Helvetica Neue Light" w:hAnsi="Arial Narrow" w:cs="Arial"/>
                <w:sz w:val="20"/>
                <w:szCs w:val="20"/>
              </w:rPr>
              <w:t> </w:t>
            </w:r>
          </w:p>
          <w:p w14:paraId="029E995A" w14:textId="5C72D704" w:rsidR="00A00F26" w:rsidRPr="007B3ED0" w:rsidRDefault="00A00F26" w:rsidP="00EC182C">
            <w:pPr>
              <w:spacing w:line="288" w:lineRule="auto"/>
              <w:contextualSpacing/>
              <w:jc w:val="both"/>
              <w:rPr>
                <w:rFonts w:ascii="Arial Narrow" w:eastAsia="Helvetica Neue Light" w:hAnsi="Arial Narrow" w:cs="Arial"/>
                <w:strike/>
                <w:sz w:val="20"/>
                <w:szCs w:val="20"/>
              </w:rPr>
            </w:pPr>
            <w:r w:rsidRPr="007B3ED0">
              <w:rPr>
                <w:rFonts w:ascii="Arial Narrow" w:eastAsia="Helvetica Neue Light" w:hAnsi="Arial Narrow" w:cs="Arial"/>
                <w:b/>
                <w:bCs/>
                <w:strike/>
                <w:color w:val="FF0000"/>
                <w:sz w:val="20"/>
                <w:szCs w:val="20"/>
              </w:rPr>
              <w:t>Parágrafo transitorio.</w:t>
            </w:r>
            <w:r w:rsidRPr="007B3ED0">
              <w:rPr>
                <w:rFonts w:ascii="Arial Narrow" w:eastAsia="Helvetica Neue Light" w:hAnsi="Arial Narrow" w:cs="Arial"/>
                <w:strike/>
                <w:color w:val="FF0000"/>
                <w:sz w:val="20"/>
                <w:szCs w:val="20"/>
              </w:rPr>
              <w:t xml:space="preserve"> También accederán a la mesada catorce los integrantes del personal civil o no uniformado que hayan sido pensionados por el Ministerio de Defensa Nacional o la Policía Nacional antes de la entrada en vigencia del presente acto legislativo y en virtud del régimen prestacional previsto en el Decreto 1214 de 1990. </w:t>
            </w:r>
          </w:p>
        </w:tc>
        <w:tc>
          <w:tcPr>
            <w:tcW w:w="1666" w:type="pct"/>
          </w:tcPr>
          <w:p w14:paraId="63E45F0D" w14:textId="05E7D241" w:rsidR="005F0203" w:rsidRDefault="007B3ED0" w:rsidP="00193FBD">
            <w:pPr>
              <w:spacing w:line="288" w:lineRule="auto"/>
              <w:contextualSpacing/>
              <w:jc w:val="both"/>
              <w:rPr>
                <w:rFonts w:ascii="Arial Narrow" w:eastAsia="Helvetica Neue Light" w:hAnsi="Arial Narrow" w:cs="Arial"/>
                <w:sz w:val="20"/>
                <w:szCs w:val="20"/>
              </w:rPr>
            </w:pPr>
            <w:r>
              <w:rPr>
                <w:rFonts w:ascii="Arial Narrow" w:eastAsia="Helvetica Neue Light" w:hAnsi="Arial Narrow" w:cs="Arial"/>
                <w:sz w:val="20"/>
                <w:szCs w:val="20"/>
              </w:rPr>
              <w:t xml:space="preserve">Se elimina </w:t>
            </w:r>
            <w:r w:rsidR="00121187">
              <w:rPr>
                <w:rFonts w:ascii="Arial Narrow" w:eastAsia="Helvetica Neue Light" w:hAnsi="Arial Narrow" w:cs="Arial"/>
                <w:sz w:val="20"/>
                <w:szCs w:val="20"/>
              </w:rPr>
              <w:t xml:space="preserve">de este artículo </w:t>
            </w:r>
            <w:r>
              <w:rPr>
                <w:rFonts w:ascii="Arial Narrow" w:eastAsia="Helvetica Neue Light" w:hAnsi="Arial Narrow" w:cs="Arial"/>
                <w:sz w:val="20"/>
                <w:szCs w:val="20"/>
              </w:rPr>
              <w:t>el parágrafo transitorio</w:t>
            </w:r>
            <w:r w:rsidR="00660A4C">
              <w:rPr>
                <w:rFonts w:ascii="Arial Narrow" w:eastAsia="Helvetica Neue Light" w:hAnsi="Arial Narrow" w:cs="Arial"/>
                <w:sz w:val="20"/>
                <w:szCs w:val="20"/>
              </w:rPr>
              <w:t xml:space="preserve"> </w:t>
            </w:r>
            <w:r w:rsidR="001E5A66">
              <w:rPr>
                <w:rFonts w:ascii="Arial Narrow" w:eastAsia="Helvetica Neue Light" w:hAnsi="Arial Narrow" w:cs="Arial"/>
                <w:sz w:val="20"/>
                <w:szCs w:val="20"/>
              </w:rPr>
              <w:t xml:space="preserve">incluido en la Plenaria de Senado de la República </w:t>
            </w:r>
            <w:r w:rsidR="00121187">
              <w:rPr>
                <w:rFonts w:ascii="Arial Narrow" w:eastAsia="Helvetica Neue Light" w:hAnsi="Arial Narrow" w:cs="Arial"/>
                <w:sz w:val="20"/>
                <w:szCs w:val="20"/>
              </w:rPr>
              <w:t>y se incluye en un artículo independiente.</w:t>
            </w:r>
          </w:p>
          <w:p w14:paraId="44B999B5" w14:textId="77777777" w:rsidR="005F0203" w:rsidRDefault="005F0203" w:rsidP="00193FBD">
            <w:pPr>
              <w:spacing w:line="288" w:lineRule="auto"/>
              <w:contextualSpacing/>
              <w:jc w:val="both"/>
              <w:rPr>
                <w:rFonts w:ascii="Arial Narrow" w:eastAsia="Helvetica Neue Light" w:hAnsi="Arial Narrow" w:cs="Arial"/>
                <w:sz w:val="20"/>
                <w:szCs w:val="20"/>
              </w:rPr>
            </w:pPr>
          </w:p>
          <w:p w14:paraId="343FB4F3" w14:textId="4E9C3297" w:rsidR="008F3EE1" w:rsidRPr="00F431A8" w:rsidRDefault="00636B60" w:rsidP="00193FBD">
            <w:pPr>
              <w:spacing w:line="288" w:lineRule="auto"/>
              <w:contextualSpacing/>
              <w:jc w:val="both"/>
              <w:rPr>
                <w:rFonts w:ascii="Arial Narrow" w:eastAsia="Helvetica Neue Light" w:hAnsi="Arial Narrow" w:cs="Arial"/>
                <w:sz w:val="20"/>
                <w:szCs w:val="20"/>
              </w:rPr>
            </w:pPr>
            <w:r>
              <w:rPr>
                <w:rFonts w:ascii="Arial Narrow" w:eastAsia="Helvetica Neue Light" w:hAnsi="Arial Narrow" w:cs="Arial"/>
                <w:sz w:val="20"/>
                <w:szCs w:val="20"/>
              </w:rPr>
              <w:t>Lo anterior porque el p</w:t>
            </w:r>
            <w:r w:rsidR="005F0203">
              <w:rPr>
                <w:rFonts w:ascii="Arial Narrow" w:eastAsia="Helvetica Neue Light" w:hAnsi="Arial Narrow" w:cs="Arial"/>
                <w:sz w:val="20"/>
                <w:szCs w:val="20"/>
              </w:rPr>
              <w:t xml:space="preserve">ersonal civil no uniformado del Ministerio de Defensa, Fuerzas Militares y Policía Nacional cobijado por el Decreto 1214 de 1990 no hace parte de la Fuerza Pública. </w:t>
            </w:r>
            <w:r w:rsidR="00FD664E">
              <w:rPr>
                <w:rFonts w:ascii="Arial Narrow" w:eastAsia="Helvetica Neue Light" w:hAnsi="Arial Narrow" w:cs="Arial"/>
                <w:sz w:val="20"/>
                <w:szCs w:val="20"/>
              </w:rPr>
              <w:t xml:space="preserve"> </w:t>
            </w:r>
          </w:p>
        </w:tc>
      </w:tr>
      <w:tr w:rsidR="00C41091" w:rsidRPr="00F431A8" w14:paraId="2C653E89" w14:textId="77777777" w:rsidTr="00B4137F">
        <w:tc>
          <w:tcPr>
            <w:tcW w:w="1667" w:type="pct"/>
          </w:tcPr>
          <w:p w14:paraId="087CF46F" w14:textId="77777777" w:rsidR="00C41091" w:rsidRPr="00F431A8" w:rsidRDefault="00C41091" w:rsidP="00EC182C">
            <w:pPr>
              <w:spacing w:line="288" w:lineRule="auto"/>
              <w:contextualSpacing/>
              <w:jc w:val="both"/>
              <w:rPr>
                <w:rFonts w:ascii="Arial Narrow" w:eastAsia="Helvetica Neue Light" w:hAnsi="Arial Narrow" w:cs="Arial"/>
                <w:b/>
                <w:sz w:val="20"/>
                <w:szCs w:val="20"/>
              </w:rPr>
            </w:pPr>
          </w:p>
        </w:tc>
        <w:tc>
          <w:tcPr>
            <w:tcW w:w="1667" w:type="pct"/>
          </w:tcPr>
          <w:p w14:paraId="54312631" w14:textId="54C408FB" w:rsidR="00C41091" w:rsidRPr="00B82C9D" w:rsidRDefault="00C41091" w:rsidP="00C41091">
            <w:pPr>
              <w:spacing w:line="288" w:lineRule="auto"/>
              <w:contextualSpacing/>
              <w:jc w:val="both"/>
              <w:rPr>
                <w:rFonts w:ascii="Arial Narrow" w:eastAsia="Helvetica Neue Light" w:hAnsi="Arial Narrow" w:cs="Arial"/>
                <w:bCs/>
                <w:sz w:val="20"/>
                <w:szCs w:val="20"/>
                <w:u w:val="single"/>
              </w:rPr>
            </w:pPr>
            <w:r w:rsidRPr="00B82C9D">
              <w:rPr>
                <w:rFonts w:ascii="Arial Narrow" w:eastAsia="Helvetica Neue Light" w:hAnsi="Arial Narrow" w:cs="Arial"/>
                <w:b/>
                <w:bCs/>
                <w:sz w:val="20"/>
                <w:szCs w:val="20"/>
                <w:u w:val="single"/>
              </w:rPr>
              <w:t>Artículo</w:t>
            </w:r>
            <w:r w:rsidR="00636B60" w:rsidRPr="00B82C9D">
              <w:rPr>
                <w:rFonts w:ascii="Arial Narrow" w:eastAsia="Helvetica Neue Light" w:hAnsi="Arial Narrow" w:cs="Arial"/>
                <w:b/>
                <w:bCs/>
                <w:sz w:val="20"/>
                <w:szCs w:val="20"/>
                <w:u w:val="single"/>
              </w:rPr>
              <w:t xml:space="preserve"> 2</w:t>
            </w:r>
            <w:r w:rsidRPr="00B82C9D">
              <w:rPr>
                <w:rFonts w:ascii="Arial Narrow" w:eastAsia="Helvetica Neue Light" w:hAnsi="Arial Narrow" w:cs="Arial"/>
                <w:b/>
                <w:bCs/>
                <w:sz w:val="20"/>
                <w:szCs w:val="20"/>
                <w:u w:val="single"/>
              </w:rPr>
              <w:t xml:space="preserve">. </w:t>
            </w:r>
            <w:r w:rsidRPr="00B82C9D">
              <w:rPr>
                <w:rFonts w:ascii="Arial Narrow" w:eastAsia="Helvetica Neue Light" w:hAnsi="Arial Narrow" w:cs="Arial"/>
                <w:bCs/>
                <w:sz w:val="20"/>
                <w:szCs w:val="20"/>
                <w:u w:val="single"/>
              </w:rPr>
              <w:t xml:space="preserve">Adiciónese </w:t>
            </w:r>
            <w:r w:rsidR="00267741">
              <w:rPr>
                <w:rFonts w:ascii="Arial Narrow" w:eastAsia="Helvetica Neue Light" w:hAnsi="Arial Narrow" w:cs="Arial"/>
                <w:bCs/>
                <w:sz w:val="20"/>
                <w:szCs w:val="20"/>
                <w:u w:val="single"/>
              </w:rPr>
              <w:t>el p</w:t>
            </w:r>
            <w:r w:rsidRPr="00B82C9D">
              <w:rPr>
                <w:rFonts w:ascii="Arial Narrow" w:eastAsia="Helvetica Neue Light" w:hAnsi="Arial Narrow" w:cs="Arial"/>
                <w:bCs/>
                <w:sz w:val="20"/>
                <w:szCs w:val="20"/>
                <w:u w:val="single"/>
              </w:rPr>
              <w:t>arágrafo</w:t>
            </w:r>
            <w:r w:rsidR="00267741">
              <w:rPr>
                <w:rFonts w:ascii="Arial Narrow" w:eastAsia="Helvetica Neue Light" w:hAnsi="Arial Narrow" w:cs="Arial"/>
                <w:bCs/>
                <w:sz w:val="20"/>
                <w:szCs w:val="20"/>
                <w:u w:val="single"/>
              </w:rPr>
              <w:t xml:space="preserve"> transitorio</w:t>
            </w:r>
            <w:r w:rsidRPr="00B82C9D">
              <w:rPr>
                <w:rFonts w:ascii="Arial Narrow" w:eastAsia="Helvetica Neue Light" w:hAnsi="Arial Narrow" w:cs="Arial"/>
                <w:bCs/>
                <w:sz w:val="20"/>
                <w:szCs w:val="20"/>
                <w:u w:val="single"/>
              </w:rPr>
              <w:t xml:space="preserve"> 7 al artículo 48 de la Constitución Política, así: </w:t>
            </w:r>
          </w:p>
          <w:p w14:paraId="7C93010F" w14:textId="77777777" w:rsidR="00C41091" w:rsidRPr="00B82C9D" w:rsidRDefault="00C41091" w:rsidP="00C41091">
            <w:pPr>
              <w:spacing w:line="288" w:lineRule="auto"/>
              <w:contextualSpacing/>
              <w:jc w:val="both"/>
              <w:rPr>
                <w:rFonts w:ascii="Arial Narrow" w:eastAsia="Helvetica Neue Light" w:hAnsi="Arial Narrow" w:cs="Arial"/>
                <w:bCs/>
                <w:sz w:val="20"/>
                <w:szCs w:val="20"/>
                <w:u w:val="single"/>
              </w:rPr>
            </w:pPr>
          </w:p>
          <w:p w14:paraId="3DF86BA6" w14:textId="77777777" w:rsidR="00267741" w:rsidRDefault="00C41091" w:rsidP="00EC182C">
            <w:pPr>
              <w:spacing w:line="288" w:lineRule="auto"/>
              <w:contextualSpacing/>
              <w:jc w:val="both"/>
              <w:rPr>
                <w:rFonts w:ascii="Arial Narrow" w:eastAsia="Helvetica Neue Light" w:hAnsi="Arial Narrow" w:cs="Arial"/>
                <w:bCs/>
                <w:sz w:val="20"/>
                <w:szCs w:val="20"/>
                <w:u w:val="single"/>
              </w:rPr>
            </w:pPr>
            <w:r w:rsidRPr="00B82C9D">
              <w:rPr>
                <w:rFonts w:ascii="Arial Narrow" w:eastAsia="Helvetica Neue Light" w:hAnsi="Arial Narrow" w:cs="Arial"/>
                <w:bCs/>
                <w:sz w:val="20"/>
                <w:szCs w:val="20"/>
                <w:u w:val="single"/>
              </w:rPr>
              <w:t xml:space="preserve">(…) </w:t>
            </w:r>
          </w:p>
          <w:p w14:paraId="742C0098" w14:textId="77777777" w:rsidR="00267741" w:rsidRDefault="00267741" w:rsidP="00EC182C">
            <w:pPr>
              <w:spacing w:line="288" w:lineRule="auto"/>
              <w:contextualSpacing/>
              <w:jc w:val="both"/>
              <w:rPr>
                <w:rFonts w:ascii="Arial Narrow" w:eastAsia="Helvetica Neue Light" w:hAnsi="Arial Narrow" w:cs="Arial"/>
                <w:b/>
                <w:sz w:val="20"/>
                <w:szCs w:val="20"/>
                <w:u w:val="single"/>
              </w:rPr>
            </w:pPr>
          </w:p>
          <w:p w14:paraId="3CB9F694" w14:textId="7E4690C0" w:rsidR="00C41091" w:rsidRPr="00C41091" w:rsidRDefault="00C41091" w:rsidP="00EC182C">
            <w:pPr>
              <w:spacing w:line="288" w:lineRule="auto"/>
              <w:contextualSpacing/>
              <w:jc w:val="both"/>
              <w:rPr>
                <w:rFonts w:ascii="Arial Narrow" w:eastAsia="Helvetica Neue Light" w:hAnsi="Arial Narrow" w:cs="Arial"/>
                <w:bCs/>
                <w:sz w:val="20"/>
                <w:szCs w:val="20"/>
              </w:rPr>
            </w:pPr>
            <w:r w:rsidRPr="00B82C9D">
              <w:rPr>
                <w:rFonts w:ascii="Arial Narrow" w:eastAsia="Helvetica Neue Light" w:hAnsi="Arial Narrow" w:cs="Arial"/>
                <w:b/>
                <w:sz w:val="20"/>
                <w:szCs w:val="20"/>
                <w:u w:val="single"/>
              </w:rPr>
              <w:lastRenderedPageBreak/>
              <w:t>Parágrafo transitorio 7.</w:t>
            </w:r>
            <w:r w:rsidRPr="00B82C9D">
              <w:rPr>
                <w:rFonts w:ascii="Arial Narrow" w:eastAsia="Helvetica Neue Light" w:hAnsi="Arial Narrow" w:cs="Arial"/>
                <w:bCs/>
                <w:sz w:val="20"/>
                <w:szCs w:val="20"/>
                <w:u w:val="single"/>
              </w:rPr>
              <w:t xml:space="preserve"> También accederá a la mesada catorce el personal civil y no uniformado del Ministerio de Defensa Nacional o la Policía Nacional que se haya pensionado</w:t>
            </w:r>
            <w:r w:rsidR="00121187" w:rsidRPr="00B82C9D">
              <w:rPr>
                <w:rFonts w:ascii="Arial Narrow" w:eastAsia="Helvetica Neue Light" w:hAnsi="Arial Narrow" w:cs="Arial"/>
                <w:bCs/>
                <w:sz w:val="20"/>
                <w:szCs w:val="20"/>
                <w:u w:val="single"/>
              </w:rPr>
              <w:t xml:space="preserve"> </w:t>
            </w:r>
            <w:r w:rsidRPr="00B82C9D">
              <w:rPr>
                <w:rFonts w:ascii="Arial Narrow" w:eastAsia="Helvetica Neue Light" w:hAnsi="Arial Narrow" w:cs="Arial"/>
                <w:bCs/>
                <w:sz w:val="20"/>
                <w:szCs w:val="20"/>
                <w:u w:val="single"/>
              </w:rPr>
              <w:t>en virtud del Decreto 1214 de 1990. El reconocimiento de esta mesada no implicará el derecho a percibir ningún emolumento o prestación adicional previsto para los miembros de la Fuerza Pública o contemplado en el Decreto 1214 de 1990.</w:t>
            </w:r>
          </w:p>
        </w:tc>
        <w:tc>
          <w:tcPr>
            <w:tcW w:w="1666" w:type="pct"/>
          </w:tcPr>
          <w:p w14:paraId="18346851" w14:textId="7B9C8723" w:rsidR="00C41091" w:rsidRPr="00C41091" w:rsidRDefault="00C41091" w:rsidP="00C41091">
            <w:pPr>
              <w:spacing w:line="288" w:lineRule="auto"/>
              <w:contextualSpacing/>
              <w:jc w:val="both"/>
              <w:rPr>
                <w:rFonts w:ascii="Arial Narrow" w:eastAsia="Helvetica Neue Light" w:hAnsi="Arial Narrow" w:cs="Arial"/>
                <w:bCs/>
                <w:sz w:val="20"/>
                <w:szCs w:val="20"/>
              </w:rPr>
            </w:pPr>
            <w:r>
              <w:rPr>
                <w:rFonts w:ascii="Arial Narrow" w:eastAsia="Helvetica Neue Light" w:hAnsi="Arial Narrow" w:cs="Arial"/>
                <w:bCs/>
                <w:sz w:val="20"/>
                <w:szCs w:val="20"/>
              </w:rPr>
              <w:lastRenderedPageBreak/>
              <w:t>Se sugiere</w:t>
            </w:r>
            <w:r w:rsidR="00636B60">
              <w:rPr>
                <w:rFonts w:ascii="Arial Narrow" w:eastAsia="Helvetica Neue Light" w:hAnsi="Arial Narrow" w:cs="Arial"/>
                <w:bCs/>
                <w:sz w:val="20"/>
                <w:szCs w:val="20"/>
              </w:rPr>
              <w:t xml:space="preserve"> </w:t>
            </w:r>
            <w:r>
              <w:rPr>
                <w:rFonts w:ascii="Arial Narrow" w:eastAsia="Helvetica Neue Light" w:hAnsi="Arial Narrow" w:cs="Arial"/>
                <w:bCs/>
                <w:sz w:val="20"/>
                <w:szCs w:val="20"/>
              </w:rPr>
              <w:t xml:space="preserve">que la inclusión del </w:t>
            </w:r>
            <w:r w:rsidRPr="00C41091">
              <w:rPr>
                <w:rFonts w:ascii="Arial Narrow" w:eastAsia="Helvetica Neue Light" w:hAnsi="Arial Narrow" w:cs="Arial"/>
                <w:bCs/>
                <w:sz w:val="20"/>
                <w:szCs w:val="20"/>
              </w:rPr>
              <w:t>personal civil y no uniformado</w:t>
            </w:r>
            <w:r w:rsidR="00121187">
              <w:rPr>
                <w:rFonts w:ascii="Arial Narrow" w:eastAsia="Helvetica Neue Light" w:hAnsi="Arial Narrow" w:cs="Arial"/>
                <w:bCs/>
                <w:sz w:val="20"/>
                <w:szCs w:val="20"/>
              </w:rPr>
              <w:t xml:space="preserve"> </w:t>
            </w:r>
            <w:r w:rsidR="00121187" w:rsidRPr="00121187">
              <w:rPr>
                <w:rFonts w:ascii="Arial Narrow" w:eastAsia="Helvetica Neue Light" w:hAnsi="Arial Narrow" w:cs="Arial"/>
                <w:bCs/>
                <w:sz w:val="20"/>
                <w:szCs w:val="20"/>
              </w:rPr>
              <w:t>vinculado al Ministerio de Defensa</w:t>
            </w:r>
            <w:r w:rsidR="00636B60">
              <w:rPr>
                <w:rFonts w:ascii="Arial Narrow" w:eastAsia="Helvetica Neue Light" w:hAnsi="Arial Narrow" w:cs="Arial"/>
                <w:bCs/>
                <w:sz w:val="20"/>
                <w:szCs w:val="20"/>
              </w:rPr>
              <w:t>, Fuerzas Militares</w:t>
            </w:r>
            <w:r w:rsidR="00121187" w:rsidRPr="00121187">
              <w:rPr>
                <w:rFonts w:ascii="Arial Narrow" w:eastAsia="Helvetica Neue Light" w:hAnsi="Arial Narrow" w:cs="Arial"/>
                <w:bCs/>
                <w:sz w:val="20"/>
                <w:szCs w:val="20"/>
              </w:rPr>
              <w:t xml:space="preserve"> y Policía Nacional cobijado por el Decreto 1214 de 1990</w:t>
            </w:r>
            <w:r w:rsidRPr="00C41091">
              <w:rPr>
                <w:rFonts w:ascii="Arial Narrow" w:eastAsia="Helvetica Neue Light" w:hAnsi="Arial Narrow" w:cs="Arial"/>
                <w:bCs/>
                <w:sz w:val="20"/>
                <w:szCs w:val="20"/>
              </w:rPr>
              <w:t xml:space="preserve"> como beneficiario de la mesada catorce, se siguiere </w:t>
            </w:r>
            <w:r w:rsidR="00636B60">
              <w:rPr>
                <w:rFonts w:ascii="Arial Narrow" w:eastAsia="Helvetica Neue Light" w:hAnsi="Arial Narrow" w:cs="Arial"/>
                <w:bCs/>
                <w:sz w:val="20"/>
                <w:szCs w:val="20"/>
              </w:rPr>
              <w:t xml:space="preserve">una redacción que permita: </w:t>
            </w:r>
          </w:p>
          <w:p w14:paraId="2D92B35C" w14:textId="77777777" w:rsidR="00C41091" w:rsidRPr="00C41091" w:rsidRDefault="00C41091" w:rsidP="00C41091">
            <w:pPr>
              <w:spacing w:line="288" w:lineRule="auto"/>
              <w:contextualSpacing/>
              <w:jc w:val="both"/>
              <w:rPr>
                <w:rFonts w:ascii="Arial Narrow" w:eastAsia="Helvetica Neue Light" w:hAnsi="Arial Narrow" w:cs="Arial"/>
                <w:bCs/>
                <w:sz w:val="20"/>
                <w:szCs w:val="20"/>
              </w:rPr>
            </w:pPr>
          </w:p>
          <w:p w14:paraId="6FF79248" w14:textId="77777777" w:rsidR="00C41091" w:rsidRPr="00C41091" w:rsidRDefault="00C41091" w:rsidP="00C41091">
            <w:pPr>
              <w:numPr>
                <w:ilvl w:val="0"/>
                <w:numId w:val="15"/>
              </w:numPr>
              <w:spacing w:line="288" w:lineRule="auto"/>
              <w:contextualSpacing/>
              <w:jc w:val="both"/>
              <w:rPr>
                <w:rFonts w:ascii="Arial Narrow" w:eastAsia="Helvetica Neue Light" w:hAnsi="Arial Narrow" w:cs="Arial"/>
                <w:bCs/>
                <w:sz w:val="20"/>
                <w:szCs w:val="20"/>
              </w:rPr>
            </w:pPr>
            <w:r w:rsidRPr="00C41091">
              <w:rPr>
                <w:rFonts w:ascii="Arial Narrow" w:eastAsia="Helvetica Neue Light" w:hAnsi="Arial Narrow" w:cs="Arial"/>
                <w:bCs/>
                <w:sz w:val="20"/>
                <w:szCs w:val="20"/>
              </w:rPr>
              <w:t xml:space="preserve">Que el beneficio de la mesada catorce para personal civil distinto a las Fuerzas Militares se circunscriba al grupo cerrado de personas que ya se encuentran pensionadas en virtud del régimen previsto en el Decreto 1214 de 1990. </w:t>
            </w:r>
          </w:p>
          <w:p w14:paraId="07B3C766" w14:textId="77777777" w:rsidR="00C41091" w:rsidRPr="00C41091" w:rsidRDefault="00C41091" w:rsidP="00C41091">
            <w:pPr>
              <w:spacing w:line="288" w:lineRule="auto"/>
              <w:contextualSpacing/>
              <w:jc w:val="both"/>
              <w:rPr>
                <w:rFonts w:ascii="Arial Narrow" w:eastAsia="Helvetica Neue Light" w:hAnsi="Arial Narrow" w:cs="Arial"/>
                <w:bCs/>
                <w:sz w:val="20"/>
                <w:szCs w:val="20"/>
              </w:rPr>
            </w:pPr>
          </w:p>
          <w:p w14:paraId="453564B5" w14:textId="6FC17D66" w:rsidR="00C41091" w:rsidRPr="00636B60" w:rsidRDefault="00C41091" w:rsidP="00EC182C">
            <w:pPr>
              <w:numPr>
                <w:ilvl w:val="0"/>
                <w:numId w:val="15"/>
              </w:numPr>
              <w:spacing w:line="288" w:lineRule="auto"/>
              <w:contextualSpacing/>
              <w:jc w:val="both"/>
              <w:rPr>
                <w:rFonts w:ascii="Arial Narrow" w:eastAsia="Helvetica Neue Light" w:hAnsi="Arial Narrow" w:cs="Arial"/>
                <w:bCs/>
                <w:sz w:val="20"/>
                <w:szCs w:val="20"/>
              </w:rPr>
            </w:pPr>
            <w:r w:rsidRPr="00C41091">
              <w:rPr>
                <w:rFonts w:ascii="Arial Narrow" w:eastAsia="Helvetica Neue Light" w:hAnsi="Arial Narrow" w:cs="Arial"/>
                <w:bCs/>
                <w:sz w:val="20"/>
                <w:szCs w:val="20"/>
              </w:rPr>
              <w:t>Introducir una previsión explícita que tenga como efecto cerrar interpretaciones extensivas tendientes a ampliar el ámbito de aplicación del régimen prestacional especial de la Fuerza Pública</w:t>
            </w:r>
            <w:r w:rsidR="00636B60">
              <w:rPr>
                <w:rFonts w:ascii="Arial Narrow" w:eastAsia="Helvetica Neue Light" w:hAnsi="Arial Narrow" w:cs="Arial"/>
                <w:bCs/>
                <w:sz w:val="20"/>
                <w:szCs w:val="20"/>
              </w:rPr>
              <w:t xml:space="preserve">. </w:t>
            </w:r>
          </w:p>
        </w:tc>
      </w:tr>
      <w:tr w:rsidR="00A00F26" w:rsidRPr="00F431A8" w14:paraId="11924458" w14:textId="0B0DA5B9" w:rsidTr="00B4137F">
        <w:tc>
          <w:tcPr>
            <w:tcW w:w="1667" w:type="pct"/>
          </w:tcPr>
          <w:p w14:paraId="208E790D" w14:textId="349B8E05" w:rsidR="00A00F26" w:rsidRPr="00F431A8" w:rsidRDefault="00A00F26"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b/>
                <w:sz w:val="20"/>
                <w:szCs w:val="20"/>
              </w:rPr>
              <w:lastRenderedPageBreak/>
              <w:t>Artículo 2.</w:t>
            </w:r>
            <w:r w:rsidRPr="00F431A8">
              <w:rPr>
                <w:rFonts w:ascii="Arial Narrow" w:eastAsia="Helvetica Neue Light" w:hAnsi="Arial Narrow" w:cs="Arial"/>
                <w:sz w:val="20"/>
                <w:szCs w:val="20"/>
              </w:rPr>
              <w:t xml:space="preserve"> </w:t>
            </w:r>
            <w:r w:rsidRPr="00F431A8">
              <w:rPr>
                <w:rFonts w:ascii="Arial Narrow" w:eastAsia="Helvetica Neue Light" w:hAnsi="Arial Narrow" w:cs="Arial"/>
                <w:b/>
                <w:bCs/>
                <w:sz w:val="20"/>
                <w:szCs w:val="20"/>
              </w:rPr>
              <w:t>Vigencia:</w:t>
            </w:r>
            <w:r w:rsidRPr="00F431A8">
              <w:rPr>
                <w:rFonts w:ascii="Arial Narrow" w:eastAsia="Helvetica Neue Light" w:hAnsi="Arial Narrow" w:cs="Arial"/>
                <w:sz w:val="20"/>
                <w:szCs w:val="20"/>
              </w:rPr>
              <w:t xml:space="preserve"> El presente Acto Legislativo rige a partir de su promulgación y deroga todas las disposiciones que le sean contrarias.</w:t>
            </w:r>
          </w:p>
        </w:tc>
        <w:tc>
          <w:tcPr>
            <w:tcW w:w="1667" w:type="pct"/>
          </w:tcPr>
          <w:p w14:paraId="27054E1C" w14:textId="3EC68EF5" w:rsidR="00A00F26" w:rsidRPr="00F431A8" w:rsidRDefault="00B82C9D"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b/>
                <w:sz w:val="20"/>
                <w:szCs w:val="20"/>
              </w:rPr>
              <w:t xml:space="preserve">Artículo </w:t>
            </w:r>
            <w:r w:rsidRPr="00B82C9D">
              <w:rPr>
                <w:rFonts w:ascii="Arial Narrow" w:eastAsia="Helvetica Neue Light" w:hAnsi="Arial Narrow" w:cs="Arial"/>
                <w:b/>
                <w:sz w:val="20"/>
                <w:szCs w:val="20"/>
                <w:u w:val="single"/>
              </w:rPr>
              <w:t>3</w:t>
            </w:r>
            <w:r w:rsidRPr="00F431A8">
              <w:rPr>
                <w:rFonts w:ascii="Arial Narrow" w:eastAsia="Helvetica Neue Light" w:hAnsi="Arial Narrow" w:cs="Arial"/>
                <w:b/>
                <w:sz w:val="20"/>
                <w:szCs w:val="20"/>
              </w:rPr>
              <w:t>.</w:t>
            </w:r>
            <w:r w:rsidRPr="00F431A8">
              <w:rPr>
                <w:rFonts w:ascii="Arial Narrow" w:eastAsia="Helvetica Neue Light" w:hAnsi="Arial Narrow" w:cs="Arial"/>
                <w:sz w:val="20"/>
                <w:szCs w:val="20"/>
              </w:rPr>
              <w:t xml:space="preserve"> </w:t>
            </w:r>
            <w:r w:rsidRPr="00F431A8">
              <w:rPr>
                <w:rFonts w:ascii="Arial Narrow" w:eastAsia="Helvetica Neue Light" w:hAnsi="Arial Narrow" w:cs="Arial"/>
                <w:b/>
                <w:bCs/>
                <w:sz w:val="20"/>
                <w:szCs w:val="20"/>
              </w:rPr>
              <w:t>Vigencia:</w:t>
            </w:r>
            <w:r w:rsidRPr="00F431A8">
              <w:rPr>
                <w:rFonts w:ascii="Arial Narrow" w:eastAsia="Helvetica Neue Light" w:hAnsi="Arial Narrow" w:cs="Arial"/>
                <w:sz w:val="20"/>
                <w:szCs w:val="20"/>
              </w:rPr>
              <w:t xml:space="preserve"> El presente Acto Legislativo rige a partir de su promulgación y deroga todas las disposiciones que le sean contrarias.</w:t>
            </w:r>
          </w:p>
        </w:tc>
        <w:tc>
          <w:tcPr>
            <w:tcW w:w="1666" w:type="pct"/>
          </w:tcPr>
          <w:p w14:paraId="259B5CB6" w14:textId="4E530703" w:rsidR="00A00F26" w:rsidRPr="00F431A8" w:rsidRDefault="00B82C9D" w:rsidP="00EC182C">
            <w:pPr>
              <w:spacing w:line="288" w:lineRule="auto"/>
              <w:contextualSpacing/>
              <w:jc w:val="both"/>
              <w:rPr>
                <w:rFonts w:ascii="Arial Narrow" w:eastAsia="Helvetica Neue Light" w:hAnsi="Arial Narrow" w:cs="Arial"/>
                <w:sz w:val="20"/>
                <w:szCs w:val="20"/>
              </w:rPr>
            </w:pPr>
            <w:r>
              <w:rPr>
                <w:rFonts w:ascii="Arial Narrow" w:eastAsia="Helvetica Neue Light" w:hAnsi="Arial Narrow" w:cs="Arial"/>
                <w:sz w:val="20"/>
                <w:szCs w:val="20"/>
              </w:rPr>
              <w:t>Se enumera como artículo 3</w:t>
            </w:r>
          </w:p>
        </w:tc>
      </w:tr>
    </w:tbl>
    <w:p w14:paraId="19CE8B2C" w14:textId="39B7BE10" w:rsidR="00F91222" w:rsidRDefault="00F91222" w:rsidP="00EC182C">
      <w:pPr>
        <w:spacing w:line="288" w:lineRule="auto"/>
        <w:contextualSpacing/>
        <w:jc w:val="both"/>
        <w:rPr>
          <w:rFonts w:ascii="Arial Narrow" w:eastAsia="Helvetica Neue Light" w:hAnsi="Arial Narrow" w:cs="Arial"/>
          <w:sz w:val="20"/>
          <w:szCs w:val="20"/>
        </w:rPr>
      </w:pPr>
    </w:p>
    <w:p w14:paraId="451A9407" w14:textId="0F8704F9" w:rsidR="0080157E" w:rsidRPr="00F431A8" w:rsidRDefault="0080157E" w:rsidP="006818CF">
      <w:pPr>
        <w:tabs>
          <w:tab w:val="left" w:pos="1418"/>
        </w:tabs>
        <w:spacing w:line="288" w:lineRule="auto"/>
        <w:contextualSpacing/>
        <w:jc w:val="center"/>
        <w:rPr>
          <w:rFonts w:ascii="Arial Narrow" w:eastAsia="Helvetica Neue Light" w:hAnsi="Arial Narrow" w:cs="Arial"/>
          <w:sz w:val="20"/>
          <w:szCs w:val="20"/>
        </w:rPr>
      </w:pPr>
      <w:r w:rsidRPr="00F431A8">
        <w:rPr>
          <w:rFonts w:ascii="Arial Narrow" w:eastAsia="Helvetica Neue Light" w:hAnsi="Arial Narrow" w:cs="Arial"/>
          <w:b/>
          <w:bCs/>
          <w:sz w:val="20"/>
          <w:szCs w:val="20"/>
        </w:rPr>
        <w:t>PROPOSICIÓN</w:t>
      </w:r>
    </w:p>
    <w:p w14:paraId="27EE9742" w14:textId="77777777" w:rsidR="0080157E" w:rsidRPr="00F431A8" w:rsidRDefault="0080157E" w:rsidP="006818CF">
      <w:pPr>
        <w:tabs>
          <w:tab w:val="left" w:pos="1418"/>
        </w:tabs>
        <w:spacing w:line="288" w:lineRule="auto"/>
        <w:contextualSpacing/>
        <w:jc w:val="center"/>
        <w:rPr>
          <w:rFonts w:ascii="Arial Narrow" w:eastAsia="Helvetica Neue Light" w:hAnsi="Arial Narrow" w:cs="Arial"/>
          <w:sz w:val="20"/>
          <w:szCs w:val="20"/>
        </w:rPr>
      </w:pPr>
    </w:p>
    <w:p w14:paraId="1F44559B" w14:textId="04A00CED" w:rsidR="0080157E" w:rsidRPr="00F431A8" w:rsidRDefault="0080157E" w:rsidP="00EC182C">
      <w:pPr>
        <w:spacing w:line="288" w:lineRule="auto"/>
        <w:contextualSpacing/>
        <w:jc w:val="both"/>
        <w:rPr>
          <w:rFonts w:ascii="Arial Narrow" w:eastAsia="Helvetica Neue Light" w:hAnsi="Arial Narrow" w:cs="Arial"/>
          <w:bCs/>
          <w:sz w:val="20"/>
          <w:szCs w:val="20"/>
        </w:rPr>
      </w:pPr>
      <w:r w:rsidRPr="00F431A8">
        <w:rPr>
          <w:rFonts w:ascii="Arial Narrow" w:eastAsia="Helvetica Neue Light" w:hAnsi="Arial Narrow" w:cs="Arial"/>
          <w:sz w:val="20"/>
          <w:szCs w:val="20"/>
        </w:rPr>
        <w:t>De acuerdo con las consideraciones anteriores, se propone a la Comisión Primera de</w:t>
      </w:r>
      <w:r w:rsidR="00BD27CC" w:rsidRPr="00F431A8">
        <w:rPr>
          <w:rFonts w:ascii="Arial Narrow" w:eastAsia="Helvetica Neue Light" w:hAnsi="Arial Narrow" w:cs="Arial"/>
          <w:sz w:val="20"/>
          <w:szCs w:val="20"/>
        </w:rPr>
        <w:t xml:space="preserve"> la Cámara de Representantes </w:t>
      </w:r>
      <w:r w:rsidRPr="00F431A8">
        <w:rPr>
          <w:rFonts w:ascii="Arial Narrow" w:eastAsia="Helvetica Neue Light" w:hAnsi="Arial Narrow" w:cs="Arial"/>
          <w:sz w:val="20"/>
          <w:szCs w:val="20"/>
        </w:rPr>
        <w:t xml:space="preserve">dar </w:t>
      </w:r>
      <w:r w:rsidR="00EC15CB">
        <w:rPr>
          <w:rFonts w:ascii="Arial Narrow" w:eastAsia="Helvetica Neue Light" w:hAnsi="Arial Narrow" w:cs="Arial"/>
          <w:sz w:val="20"/>
          <w:szCs w:val="20"/>
        </w:rPr>
        <w:t>prime</w:t>
      </w:r>
      <w:r w:rsidR="00A00F26">
        <w:rPr>
          <w:rFonts w:ascii="Arial Narrow" w:eastAsia="Helvetica Neue Light" w:hAnsi="Arial Narrow" w:cs="Arial"/>
          <w:sz w:val="20"/>
          <w:szCs w:val="20"/>
        </w:rPr>
        <w:t xml:space="preserve">r </w:t>
      </w:r>
      <w:r w:rsidRPr="00F431A8">
        <w:rPr>
          <w:rFonts w:ascii="Arial Narrow" w:eastAsia="Helvetica Neue Light" w:hAnsi="Arial Narrow" w:cs="Arial"/>
          <w:sz w:val="20"/>
          <w:szCs w:val="20"/>
        </w:rPr>
        <w:t xml:space="preserve">debate </w:t>
      </w:r>
      <w:r w:rsidR="003D3545" w:rsidRPr="00F431A8">
        <w:rPr>
          <w:rFonts w:ascii="Arial Narrow" w:eastAsia="Helvetica Neue Light" w:hAnsi="Arial Narrow" w:cs="Arial"/>
          <w:sz w:val="20"/>
          <w:szCs w:val="20"/>
        </w:rPr>
        <w:t xml:space="preserve">en segunda vuelta </w:t>
      </w:r>
      <w:r w:rsidR="00BD27CC" w:rsidRPr="00F431A8">
        <w:rPr>
          <w:rFonts w:ascii="Arial Narrow" w:eastAsia="Helvetica Neue Light" w:hAnsi="Arial Narrow" w:cs="Arial"/>
          <w:bCs/>
          <w:sz w:val="20"/>
          <w:szCs w:val="20"/>
        </w:rPr>
        <w:t xml:space="preserve">al Proyecto de Acto Legislativo 280 de 2023 Cámara y 008 de 2023 Senado, acumulado con el Proyecto de Acto Legislativo N° 003 de 2023 Senado </w:t>
      </w:r>
      <w:r w:rsidR="00BD27CC" w:rsidRPr="00F431A8">
        <w:rPr>
          <w:rFonts w:ascii="Arial Narrow" w:eastAsia="Helvetica Neue Light" w:hAnsi="Arial Narrow" w:cs="Arial"/>
          <w:bCs/>
          <w:i/>
          <w:iCs/>
          <w:sz w:val="20"/>
          <w:szCs w:val="20"/>
        </w:rPr>
        <w:t>“Por medio del cual se modifica el artículo 48 de la Constitución Política y se reconoce la Mesada Catorce para la Fuerza Pública”</w:t>
      </w:r>
      <w:r w:rsidR="001317BA">
        <w:rPr>
          <w:rFonts w:ascii="Arial Narrow" w:eastAsia="Helvetica Neue Light" w:hAnsi="Arial Narrow" w:cs="Arial"/>
          <w:bCs/>
          <w:sz w:val="20"/>
          <w:szCs w:val="20"/>
        </w:rPr>
        <w:t xml:space="preserve"> con las modificaciones propuestas al texto</w:t>
      </w:r>
      <w:r w:rsidR="00BD27CC" w:rsidRPr="00F431A8">
        <w:rPr>
          <w:rFonts w:ascii="Arial Narrow" w:eastAsia="Helvetica Neue Light" w:hAnsi="Arial Narrow" w:cs="Arial"/>
          <w:bCs/>
          <w:sz w:val="20"/>
          <w:szCs w:val="20"/>
        </w:rPr>
        <w:t>.</w:t>
      </w:r>
    </w:p>
    <w:p w14:paraId="3ABD29C5" w14:textId="77777777" w:rsidR="00F91222" w:rsidRPr="00F431A8" w:rsidRDefault="00F91222" w:rsidP="00EC182C">
      <w:pPr>
        <w:spacing w:line="288" w:lineRule="auto"/>
        <w:contextualSpacing/>
        <w:jc w:val="both"/>
        <w:rPr>
          <w:rFonts w:ascii="Arial Narrow" w:eastAsia="Helvetica Neue Light" w:hAnsi="Arial Narrow" w:cs="Arial"/>
          <w:bCs/>
          <w:sz w:val="20"/>
          <w:szCs w:val="20"/>
        </w:rPr>
      </w:pPr>
    </w:p>
    <w:p w14:paraId="20FD749A" w14:textId="0FFFB48A" w:rsidR="00F91222" w:rsidRPr="00F431A8" w:rsidRDefault="00F91222" w:rsidP="00EC182C">
      <w:pPr>
        <w:spacing w:line="288" w:lineRule="auto"/>
        <w:contextualSpacing/>
        <w:jc w:val="both"/>
        <w:rPr>
          <w:rFonts w:ascii="Arial Narrow" w:eastAsia="Helvetica Neue Light" w:hAnsi="Arial Narrow" w:cs="Arial"/>
          <w:bCs/>
          <w:sz w:val="20"/>
          <w:szCs w:val="20"/>
        </w:rPr>
      </w:pPr>
      <w:r w:rsidRPr="00F431A8">
        <w:rPr>
          <w:rFonts w:ascii="Arial Narrow" w:eastAsia="Helvetica Neue Light" w:hAnsi="Arial Narrow" w:cs="Arial"/>
          <w:bCs/>
          <w:sz w:val="20"/>
          <w:szCs w:val="20"/>
        </w:rPr>
        <w:t xml:space="preserve">Cordialmente,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755"/>
      </w:tblGrid>
      <w:tr w:rsidR="00BF620B" w:rsidRPr="00BD27CC" w14:paraId="5626A28C" w14:textId="77777777">
        <w:trPr>
          <w:trHeight w:val="870"/>
          <w:jc w:val="center"/>
        </w:trPr>
        <w:tc>
          <w:tcPr>
            <w:tcW w:w="4755" w:type="dxa"/>
            <w:tcBorders>
              <w:top w:val="nil"/>
              <w:left w:val="nil"/>
              <w:bottom w:val="nil"/>
              <w:right w:val="nil"/>
            </w:tcBorders>
            <w:shd w:val="clear" w:color="auto" w:fill="auto"/>
            <w:hideMark/>
          </w:tcPr>
          <w:p w14:paraId="11196AFA"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1729A149"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331D244B"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Juan Carlos Losada Vargas</w:t>
            </w:r>
            <w:r w:rsidRPr="00BD27CC">
              <w:rPr>
                <w:rFonts w:ascii="Arial Narrow" w:eastAsia="Helvetica Neue Light" w:hAnsi="Arial Narrow" w:cs="Arial"/>
                <w:bCs/>
                <w:sz w:val="20"/>
                <w:szCs w:val="20"/>
              </w:rPr>
              <w:t xml:space="preserve"> – Coordinador</w:t>
            </w:r>
          </w:p>
          <w:p w14:paraId="0006229F"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por Bogotá</w:t>
            </w:r>
          </w:p>
        </w:tc>
        <w:tc>
          <w:tcPr>
            <w:tcW w:w="4755" w:type="dxa"/>
            <w:tcBorders>
              <w:top w:val="nil"/>
              <w:left w:val="nil"/>
              <w:bottom w:val="nil"/>
              <w:right w:val="nil"/>
            </w:tcBorders>
            <w:shd w:val="clear" w:color="auto" w:fill="auto"/>
            <w:hideMark/>
          </w:tcPr>
          <w:p w14:paraId="066AEB48"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4ED0E181"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3E67E9C6"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Juan Manuel Cortés</w:t>
            </w:r>
            <w:r w:rsidRPr="00BD27CC">
              <w:rPr>
                <w:rFonts w:ascii="Arial Narrow" w:eastAsia="Helvetica Neue Light" w:hAnsi="Arial Narrow" w:cs="Arial"/>
                <w:bCs/>
                <w:sz w:val="20"/>
                <w:szCs w:val="20"/>
              </w:rPr>
              <w:t xml:space="preserve"> – Coordinador</w:t>
            </w:r>
          </w:p>
          <w:p w14:paraId="33802560"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por Santander</w:t>
            </w:r>
          </w:p>
        </w:tc>
      </w:tr>
      <w:tr w:rsidR="00BF620B" w:rsidRPr="00BD27CC" w14:paraId="5657AC11" w14:textId="77777777">
        <w:trPr>
          <w:trHeight w:val="300"/>
          <w:jc w:val="center"/>
        </w:trPr>
        <w:tc>
          <w:tcPr>
            <w:tcW w:w="4755" w:type="dxa"/>
            <w:tcBorders>
              <w:top w:val="nil"/>
              <w:left w:val="nil"/>
              <w:bottom w:val="nil"/>
              <w:right w:val="nil"/>
            </w:tcBorders>
            <w:shd w:val="clear" w:color="auto" w:fill="auto"/>
            <w:hideMark/>
          </w:tcPr>
          <w:p w14:paraId="2336CA6D"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08006ADA" w14:textId="77777777" w:rsidR="00BF620B" w:rsidRPr="00BD27CC" w:rsidRDefault="00BF620B" w:rsidP="00EC182C">
            <w:pPr>
              <w:spacing w:line="288" w:lineRule="auto"/>
              <w:contextualSpacing/>
              <w:jc w:val="center"/>
              <w:rPr>
                <w:rFonts w:ascii="Arial Narrow" w:eastAsia="Helvetica Neue Light" w:hAnsi="Arial Narrow" w:cs="Arial"/>
                <w:b/>
                <w:bCs/>
                <w:sz w:val="20"/>
                <w:szCs w:val="20"/>
              </w:rPr>
            </w:pPr>
          </w:p>
          <w:p w14:paraId="130FE9F7"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Heráclito Landinez Suárez</w:t>
            </w:r>
            <w:r w:rsidRPr="00BD27CC">
              <w:rPr>
                <w:rFonts w:ascii="Arial Narrow" w:eastAsia="Helvetica Neue Light" w:hAnsi="Arial Narrow" w:cs="Arial"/>
                <w:bCs/>
                <w:sz w:val="20"/>
                <w:szCs w:val="20"/>
              </w:rPr>
              <w:t> – Coordinador</w:t>
            </w:r>
          </w:p>
          <w:p w14:paraId="648F681E"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por Bogotá</w:t>
            </w:r>
          </w:p>
        </w:tc>
        <w:tc>
          <w:tcPr>
            <w:tcW w:w="4755" w:type="dxa"/>
            <w:tcBorders>
              <w:top w:val="nil"/>
              <w:left w:val="nil"/>
              <w:bottom w:val="nil"/>
              <w:right w:val="nil"/>
            </w:tcBorders>
            <w:shd w:val="clear" w:color="auto" w:fill="auto"/>
            <w:hideMark/>
          </w:tcPr>
          <w:p w14:paraId="6C9A3A5C"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73BDD81A"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551840E0"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Ana Paola García Soto</w:t>
            </w:r>
          </w:p>
          <w:p w14:paraId="1E7DACB7"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por Córdoba</w:t>
            </w:r>
          </w:p>
        </w:tc>
      </w:tr>
      <w:tr w:rsidR="00BF620B" w:rsidRPr="00BD27CC" w14:paraId="315EAD85" w14:textId="77777777">
        <w:trPr>
          <w:trHeight w:val="300"/>
          <w:jc w:val="center"/>
        </w:trPr>
        <w:tc>
          <w:tcPr>
            <w:tcW w:w="4755" w:type="dxa"/>
            <w:tcBorders>
              <w:top w:val="nil"/>
              <w:left w:val="nil"/>
              <w:bottom w:val="nil"/>
              <w:right w:val="nil"/>
            </w:tcBorders>
            <w:shd w:val="clear" w:color="auto" w:fill="auto"/>
            <w:hideMark/>
          </w:tcPr>
          <w:p w14:paraId="7C70DBDE"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10AFCFBC"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43C10AFB"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José Jaime Uscátegui</w:t>
            </w:r>
          </w:p>
          <w:p w14:paraId="5FCF150D"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por Bogotá</w:t>
            </w:r>
          </w:p>
        </w:tc>
        <w:tc>
          <w:tcPr>
            <w:tcW w:w="4755" w:type="dxa"/>
            <w:tcBorders>
              <w:top w:val="nil"/>
              <w:left w:val="nil"/>
              <w:bottom w:val="nil"/>
              <w:right w:val="nil"/>
            </w:tcBorders>
            <w:shd w:val="clear" w:color="auto" w:fill="auto"/>
            <w:hideMark/>
          </w:tcPr>
          <w:p w14:paraId="266773B5"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69CEB461"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39EACDF9"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Diógenes Quintero Amaya</w:t>
            </w:r>
          </w:p>
          <w:p w14:paraId="7FEC9009"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CITREP</w:t>
            </w:r>
          </w:p>
        </w:tc>
      </w:tr>
      <w:tr w:rsidR="00BF620B" w:rsidRPr="00BD27CC" w14:paraId="7AA3F439" w14:textId="77777777">
        <w:trPr>
          <w:trHeight w:val="300"/>
          <w:jc w:val="center"/>
        </w:trPr>
        <w:tc>
          <w:tcPr>
            <w:tcW w:w="4755" w:type="dxa"/>
            <w:tcBorders>
              <w:top w:val="nil"/>
              <w:left w:val="nil"/>
              <w:bottom w:val="nil"/>
              <w:right w:val="nil"/>
            </w:tcBorders>
            <w:shd w:val="clear" w:color="auto" w:fill="auto"/>
            <w:hideMark/>
          </w:tcPr>
          <w:p w14:paraId="183391B9"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0D6A27D9" w14:textId="77777777" w:rsidR="00BF620B" w:rsidRDefault="00BF620B" w:rsidP="00EC182C">
            <w:pPr>
              <w:spacing w:line="288" w:lineRule="auto"/>
              <w:contextualSpacing/>
              <w:jc w:val="center"/>
              <w:rPr>
                <w:rFonts w:ascii="Arial Narrow" w:eastAsia="Helvetica Neue Light" w:hAnsi="Arial Narrow" w:cs="Arial"/>
                <w:bCs/>
                <w:sz w:val="20"/>
                <w:szCs w:val="20"/>
              </w:rPr>
            </w:pPr>
          </w:p>
          <w:p w14:paraId="6B0AA9C1" w14:textId="77777777" w:rsidR="00B82C9D" w:rsidRDefault="00B82C9D" w:rsidP="00EC182C">
            <w:pPr>
              <w:spacing w:line="288" w:lineRule="auto"/>
              <w:contextualSpacing/>
              <w:jc w:val="center"/>
              <w:rPr>
                <w:rFonts w:ascii="Arial Narrow" w:eastAsia="Helvetica Neue Light" w:hAnsi="Arial Narrow" w:cs="Arial"/>
                <w:bCs/>
                <w:sz w:val="20"/>
                <w:szCs w:val="20"/>
              </w:rPr>
            </w:pPr>
          </w:p>
          <w:p w14:paraId="30604620" w14:textId="77777777" w:rsidR="00B82C9D" w:rsidRDefault="00B82C9D" w:rsidP="00EC182C">
            <w:pPr>
              <w:spacing w:line="288" w:lineRule="auto"/>
              <w:contextualSpacing/>
              <w:jc w:val="center"/>
              <w:rPr>
                <w:rFonts w:ascii="Arial Narrow" w:eastAsia="Helvetica Neue Light" w:hAnsi="Arial Narrow" w:cs="Arial"/>
                <w:bCs/>
                <w:sz w:val="20"/>
                <w:szCs w:val="20"/>
              </w:rPr>
            </w:pPr>
          </w:p>
          <w:p w14:paraId="587B6BB4" w14:textId="77777777" w:rsidR="00B82C9D" w:rsidRPr="00BD27CC" w:rsidRDefault="00B82C9D" w:rsidP="00EC182C">
            <w:pPr>
              <w:spacing w:line="288" w:lineRule="auto"/>
              <w:contextualSpacing/>
              <w:jc w:val="center"/>
              <w:rPr>
                <w:rFonts w:ascii="Arial Narrow" w:eastAsia="Helvetica Neue Light" w:hAnsi="Arial Narrow" w:cs="Arial"/>
                <w:bCs/>
                <w:sz w:val="20"/>
                <w:szCs w:val="20"/>
              </w:rPr>
            </w:pPr>
          </w:p>
          <w:p w14:paraId="3C8767CE"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Santiago Osorio Marín</w:t>
            </w:r>
          </w:p>
          <w:p w14:paraId="31A6179D"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por Caldas</w:t>
            </w:r>
          </w:p>
        </w:tc>
        <w:tc>
          <w:tcPr>
            <w:tcW w:w="4755" w:type="dxa"/>
            <w:tcBorders>
              <w:top w:val="nil"/>
              <w:left w:val="nil"/>
              <w:bottom w:val="nil"/>
              <w:right w:val="nil"/>
            </w:tcBorders>
            <w:shd w:val="clear" w:color="auto" w:fill="auto"/>
            <w:hideMark/>
          </w:tcPr>
          <w:p w14:paraId="4BE4AA57"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1E67B050" w14:textId="77777777" w:rsidR="00BF620B" w:rsidRDefault="00BF620B" w:rsidP="00EC182C">
            <w:pPr>
              <w:spacing w:line="288" w:lineRule="auto"/>
              <w:contextualSpacing/>
              <w:jc w:val="center"/>
              <w:rPr>
                <w:rFonts w:ascii="Arial Narrow" w:eastAsia="Helvetica Neue Light" w:hAnsi="Arial Narrow" w:cs="Arial"/>
                <w:bCs/>
                <w:sz w:val="20"/>
                <w:szCs w:val="20"/>
              </w:rPr>
            </w:pPr>
          </w:p>
          <w:p w14:paraId="4EB6C83E" w14:textId="77777777" w:rsidR="00B82C9D" w:rsidRDefault="00B82C9D" w:rsidP="00EC182C">
            <w:pPr>
              <w:spacing w:line="288" w:lineRule="auto"/>
              <w:contextualSpacing/>
              <w:jc w:val="center"/>
              <w:rPr>
                <w:rFonts w:ascii="Arial Narrow" w:eastAsia="Helvetica Neue Light" w:hAnsi="Arial Narrow" w:cs="Arial"/>
                <w:bCs/>
                <w:sz w:val="20"/>
                <w:szCs w:val="20"/>
              </w:rPr>
            </w:pPr>
          </w:p>
          <w:p w14:paraId="10FF3DC5" w14:textId="77777777" w:rsidR="00B82C9D" w:rsidRDefault="00B82C9D" w:rsidP="00EC182C">
            <w:pPr>
              <w:spacing w:line="288" w:lineRule="auto"/>
              <w:contextualSpacing/>
              <w:jc w:val="center"/>
              <w:rPr>
                <w:rFonts w:ascii="Arial Narrow" w:eastAsia="Helvetica Neue Light" w:hAnsi="Arial Narrow" w:cs="Arial"/>
                <w:bCs/>
                <w:sz w:val="20"/>
                <w:szCs w:val="20"/>
              </w:rPr>
            </w:pPr>
          </w:p>
          <w:p w14:paraId="041A0A8D" w14:textId="77777777" w:rsidR="00B82C9D" w:rsidRPr="00BD27CC" w:rsidRDefault="00B82C9D" w:rsidP="00EC182C">
            <w:pPr>
              <w:spacing w:line="288" w:lineRule="auto"/>
              <w:contextualSpacing/>
              <w:jc w:val="center"/>
              <w:rPr>
                <w:rFonts w:ascii="Arial Narrow" w:eastAsia="Helvetica Neue Light" w:hAnsi="Arial Narrow" w:cs="Arial"/>
                <w:bCs/>
                <w:sz w:val="20"/>
                <w:szCs w:val="20"/>
              </w:rPr>
            </w:pPr>
          </w:p>
          <w:p w14:paraId="0AE3A556"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Marelen Castillo Torres</w:t>
            </w:r>
          </w:p>
          <w:p w14:paraId="5A4A9787"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w:t>
            </w:r>
          </w:p>
        </w:tc>
      </w:tr>
      <w:tr w:rsidR="00BF620B" w:rsidRPr="00BD27CC" w14:paraId="0BB299A1" w14:textId="77777777">
        <w:trPr>
          <w:trHeight w:val="300"/>
          <w:jc w:val="center"/>
        </w:trPr>
        <w:tc>
          <w:tcPr>
            <w:tcW w:w="4755" w:type="dxa"/>
            <w:tcBorders>
              <w:top w:val="nil"/>
              <w:left w:val="nil"/>
              <w:bottom w:val="nil"/>
              <w:right w:val="nil"/>
            </w:tcBorders>
            <w:shd w:val="clear" w:color="auto" w:fill="auto"/>
            <w:hideMark/>
          </w:tcPr>
          <w:p w14:paraId="7EDD3B45"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0837BCFB"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5D59A6D9"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Luis Alberto Albán Urbano</w:t>
            </w:r>
          </w:p>
          <w:p w14:paraId="5362BF7A"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por Valle del Cauca</w:t>
            </w:r>
          </w:p>
        </w:tc>
        <w:tc>
          <w:tcPr>
            <w:tcW w:w="4755" w:type="dxa"/>
            <w:tcBorders>
              <w:top w:val="nil"/>
              <w:left w:val="nil"/>
              <w:bottom w:val="nil"/>
              <w:right w:val="nil"/>
            </w:tcBorders>
            <w:shd w:val="clear" w:color="auto" w:fill="auto"/>
            <w:hideMark/>
          </w:tcPr>
          <w:p w14:paraId="0E5893B3"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7726EE79"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2B979DDB"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Gersel Luis Pérez Altamiranda</w:t>
            </w:r>
          </w:p>
          <w:p w14:paraId="728FA4CF"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por Atlántico</w:t>
            </w:r>
          </w:p>
        </w:tc>
      </w:tr>
    </w:tbl>
    <w:p w14:paraId="4DAB2F78" w14:textId="67C797CA" w:rsidR="002B3A39" w:rsidRPr="00F431A8" w:rsidRDefault="002B3A39" w:rsidP="00EC182C">
      <w:pPr>
        <w:spacing w:line="288" w:lineRule="auto"/>
        <w:contextualSpacing/>
        <w:rPr>
          <w:rFonts w:ascii="Arial Narrow" w:eastAsia="Helvetica Neue Light" w:hAnsi="Arial Narrow" w:cs="Arial"/>
          <w:sz w:val="20"/>
          <w:szCs w:val="20"/>
        </w:rPr>
      </w:pPr>
      <w:r w:rsidRPr="00F431A8">
        <w:rPr>
          <w:rFonts w:ascii="Arial Narrow" w:eastAsia="Helvetica Neue Light" w:hAnsi="Arial Narrow" w:cs="Arial"/>
          <w:sz w:val="20"/>
          <w:szCs w:val="20"/>
        </w:rPr>
        <w:br w:type="page"/>
      </w:r>
    </w:p>
    <w:p w14:paraId="731F00B9" w14:textId="77777777" w:rsidR="002B3A39" w:rsidRPr="00F431A8" w:rsidRDefault="002B3A39" w:rsidP="00EC182C">
      <w:pPr>
        <w:tabs>
          <w:tab w:val="left" w:pos="1418"/>
        </w:tabs>
        <w:spacing w:line="288" w:lineRule="auto"/>
        <w:contextualSpacing/>
        <w:jc w:val="center"/>
        <w:rPr>
          <w:rFonts w:ascii="Arial Narrow" w:eastAsia="Helvetica Neue Light" w:hAnsi="Arial Narrow" w:cs="Arial"/>
          <w:b/>
          <w:bCs/>
          <w:sz w:val="20"/>
          <w:szCs w:val="20"/>
        </w:rPr>
      </w:pPr>
    </w:p>
    <w:p w14:paraId="3C20ED52" w14:textId="6D222E6D" w:rsidR="0080157E" w:rsidRPr="00F431A8" w:rsidRDefault="0080157E" w:rsidP="00EC182C">
      <w:pPr>
        <w:tabs>
          <w:tab w:val="left" w:pos="1418"/>
        </w:tabs>
        <w:spacing w:line="288" w:lineRule="auto"/>
        <w:contextualSpacing/>
        <w:jc w:val="center"/>
        <w:rPr>
          <w:rFonts w:ascii="Arial Narrow" w:eastAsia="Helvetica Neue Light" w:hAnsi="Arial Narrow" w:cs="Arial"/>
          <w:b/>
          <w:bCs/>
          <w:sz w:val="20"/>
          <w:szCs w:val="20"/>
        </w:rPr>
      </w:pPr>
      <w:r w:rsidRPr="00F431A8">
        <w:rPr>
          <w:rFonts w:ascii="Arial Narrow" w:eastAsia="Helvetica Neue Light" w:hAnsi="Arial Narrow" w:cs="Arial"/>
          <w:b/>
          <w:bCs/>
          <w:sz w:val="20"/>
          <w:szCs w:val="20"/>
        </w:rPr>
        <w:t xml:space="preserve">TEXTO PROPUESTO PARA </w:t>
      </w:r>
      <w:r w:rsidR="00EC15CB">
        <w:rPr>
          <w:rFonts w:ascii="Arial Narrow" w:eastAsia="Helvetica Neue Light" w:hAnsi="Arial Narrow" w:cs="Arial"/>
          <w:b/>
          <w:bCs/>
          <w:sz w:val="20"/>
          <w:szCs w:val="20"/>
        </w:rPr>
        <w:t>PRIMER</w:t>
      </w:r>
      <w:r w:rsidR="00BD27CC" w:rsidRPr="00F431A8">
        <w:rPr>
          <w:rFonts w:ascii="Arial Narrow" w:eastAsia="Helvetica Neue Light" w:hAnsi="Arial Narrow" w:cs="Arial"/>
          <w:b/>
          <w:bCs/>
          <w:sz w:val="20"/>
          <w:szCs w:val="20"/>
        </w:rPr>
        <w:t xml:space="preserve"> </w:t>
      </w:r>
      <w:r w:rsidRPr="00F431A8">
        <w:rPr>
          <w:rFonts w:ascii="Arial Narrow" w:eastAsia="Helvetica Neue Light" w:hAnsi="Arial Narrow" w:cs="Arial"/>
          <w:b/>
          <w:bCs/>
          <w:sz w:val="20"/>
          <w:szCs w:val="20"/>
        </w:rPr>
        <w:t>DEBATE</w:t>
      </w:r>
      <w:r w:rsidR="00E13EFE" w:rsidRPr="00F431A8">
        <w:rPr>
          <w:rFonts w:ascii="Arial Narrow" w:eastAsia="Helvetica Neue Light" w:hAnsi="Arial Narrow" w:cs="Arial"/>
          <w:b/>
          <w:bCs/>
          <w:sz w:val="20"/>
          <w:szCs w:val="20"/>
        </w:rPr>
        <w:t xml:space="preserve"> EN SEGUNDA VUELTA</w:t>
      </w:r>
    </w:p>
    <w:p w14:paraId="399D4FC1" w14:textId="77777777" w:rsidR="0080157E" w:rsidRPr="00F431A8" w:rsidRDefault="0080157E" w:rsidP="00EC182C">
      <w:pPr>
        <w:tabs>
          <w:tab w:val="left" w:pos="1418"/>
        </w:tabs>
        <w:spacing w:line="288" w:lineRule="auto"/>
        <w:contextualSpacing/>
        <w:jc w:val="center"/>
        <w:rPr>
          <w:rFonts w:ascii="Arial Narrow" w:eastAsia="Helvetica Neue Light" w:hAnsi="Arial Narrow" w:cs="Arial"/>
          <w:b/>
          <w:bCs/>
          <w:sz w:val="20"/>
          <w:szCs w:val="20"/>
        </w:rPr>
      </w:pPr>
    </w:p>
    <w:p w14:paraId="627327DA" w14:textId="22CCF458" w:rsidR="00BD27CC" w:rsidRPr="00F431A8" w:rsidRDefault="00BD27CC" w:rsidP="00EC182C">
      <w:pPr>
        <w:tabs>
          <w:tab w:val="left" w:pos="1418"/>
        </w:tabs>
        <w:spacing w:line="288" w:lineRule="auto"/>
        <w:contextualSpacing/>
        <w:jc w:val="center"/>
        <w:rPr>
          <w:rFonts w:ascii="Arial Narrow" w:eastAsia="Helvetica Neue Light" w:hAnsi="Arial Narrow" w:cs="Arial"/>
          <w:b/>
          <w:bCs/>
          <w:sz w:val="20"/>
          <w:szCs w:val="20"/>
        </w:rPr>
      </w:pPr>
      <w:r w:rsidRPr="00F431A8">
        <w:rPr>
          <w:rFonts w:ascii="Arial Narrow" w:eastAsia="Helvetica Neue Light" w:hAnsi="Arial Narrow" w:cs="Arial"/>
          <w:b/>
          <w:bCs/>
          <w:sz w:val="20"/>
          <w:szCs w:val="20"/>
        </w:rPr>
        <w:t xml:space="preserve">Proyecto de Acto Legislativo 280 de 2023 Cámara y 008 de 2023 Senado, acumulado con el Proyecto de Acto Legislativo N° 003 de 2023 Senado </w:t>
      </w:r>
    </w:p>
    <w:p w14:paraId="27EB7F87" w14:textId="77777777" w:rsidR="00BD27CC" w:rsidRPr="00F431A8" w:rsidRDefault="00BD27CC" w:rsidP="00EC182C">
      <w:pPr>
        <w:tabs>
          <w:tab w:val="left" w:pos="1418"/>
        </w:tabs>
        <w:spacing w:line="288" w:lineRule="auto"/>
        <w:contextualSpacing/>
        <w:jc w:val="center"/>
        <w:rPr>
          <w:rFonts w:ascii="Arial Narrow" w:eastAsia="Helvetica Neue Light" w:hAnsi="Arial Narrow" w:cs="Arial"/>
          <w:b/>
          <w:bCs/>
          <w:sz w:val="20"/>
          <w:szCs w:val="20"/>
        </w:rPr>
      </w:pPr>
    </w:p>
    <w:p w14:paraId="15ED5E9C" w14:textId="2880A6D6" w:rsidR="00BD27CC" w:rsidRPr="00F03BA8" w:rsidRDefault="00BD27CC" w:rsidP="00EC182C">
      <w:pPr>
        <w:tabs>
          <w:tab w:val="left" w:pos="1418"/>
        </w:tabs>
        <w:spacing w:line="288" w:lineRule="auto"/>
        <w:contextualSpacing/>
        <w:jc w:val="center"/>
        <w:rPr>
          <w:rFonts w:ascii="Arial Narrow" w:eastAsia="Helvetica Neue Light" w:hAnsi="Arial Narrow" w:cs="Arial"/>
          <w:b/>
          <w:bCs/>
          <w:i/>
          <w:iCs/>
          <w:sz w:val="20"/>
          <w:szCs w:val="20"/>
        </w:rPr>
      </w:pPr>
      <w:r w:rsidRPr="00F03BA8">
        <w:rPr>
          <w:rFonts w:ascii="Arial Narrow" w:eastAsia="Helvetica Neue Light" w:hAnsi="Arial Narrow" w:cs="Arial"/>
          <w:b/>
          <w:bCs/>
          <w:i/>
          <w:iCs/>
          <w:sz w:val="20"/>
          <w:szCs w:val="20"/>
        </w:rPr>
        <w:t>“Por medio del cual se modifica el artículo 48 de la Constitución Política y se reconoce la Mesada Catorce para la Fuerza Pública</w:t>
      </w:r>
      <w:r w:rsidR="00EC15CB">
        <w:rPr>
          <w:rFonts w:ascii="Arial Narrow" w:eastAsia="Helvetica Neue Light" w:hAnsi="Arial Narrow" w:cs="Arial"/>
          <w:b/>
          <w:bCs/>
          <w:i/>
          <w:iCs/>
          <w:sz w:val="20"/>
          <w:szCs w:val="20"/>
        </w:rPr>
        <w:t xml:space="preserve"> y se dictan otras disposiciones</w:t>
      </w:r>
      <w:bookmarkStart w:id="7" w:name="_GoBack"/>
      <w:bookmarkEnd w:id="7"/>
      <w:r w:rsidRPr="00F03BA8">
        <w:rPr>
          <w:rFonts w:ascii="Arial Narrow" w:eastAsia="Helvetica Neue Light" w:hAnsi="Arial Narrow" w:cs="Arial"/>
          <w:b/>
          <w:bCs/>
          <w:i/>
          <w:iCs/>
          <w:sz w:val="20"/>
          <w:szCs w:val="20"/>
        </w:rPr>
        <w:t>”</w:t>
      </w:r>
    </w:p>
    <w:p w14:paraId="780FD047" w14:textId="77777777" w:rsidR="00733F9F" w:rsidRPr="00F431A8" w:rsidRDefault="00733F9F" w:rsidP="00EC182C">
      <w:pPr>
        <w:spacing w:line="288" w:lineRule="auto"/>
        <w:contextualSpacing/>
        <w:jc w:val="center"/>
        <w:rPr>
          <w:rFonts w:ascii="Arial Narrow" w:eastAsia="Helvetica Neue Light" w:hAnsi="Arial Narrow" w:cs="Arial"/>
          <w:sz w:val="20"/>
          <w:szCs w:val="20"/>
        </w:rPr>
      </w:pPr>
    </w:p>
    <w:p w14:paraId="01747D3B" w14:textId="77777777" w:rsidR="00F91222" w:rsidRPr="00F431A8" w:rsidRDefault="00F91222" w:rsidP="00EC182C">
      <w:pPr>
        <w:spacing w:line="288" w:lineRule="auto"/>
        <w:contextualSpacing/>
        <w:jc w:val="center"/>
        <w:rPr>
          <w:rFonts w:ascii="Arial Narrow" w:eastAsia="Helvetica Neue Light" w:hAnsi="Arial Narrow" w:cs="Arial"/>
          <w:sz w:val="20"/>
          <w:szCs w:val="20"/>
        </w:rPr>
      </w:pPr>
    </w:p>
    <w:p w14:paraId="11B63BDE" w14:textId="77777777" w:rsidR="00733F9F" w:rsidRPr="00F431A8" w:rsidRDefault="00733F9F" w:rsidP="00EC182C">
      <w:pPr>
        <w:spacing w:line="288" w:lineRule="auto"/>
        <w:contextualSpacing/>
        <w:jc w:val="center"/>
        <w:rPr>
          <w:rFonts w:ascii="Arial Narrow" w:eastAsia="Helvetica Neue Light" w:hAnsi="Arial Narrow" w:cs="Arial"/>
          <w:bCs/>
          <w:sz w:val="20"/>
          <w:szCs w:val="20"/>
        </w:rPr>
      </w:pPr>
      <w:r w:rsidRPr="00F431A8">
        <w:rPr>
          <w:rFonts w:ascii="Arial Narrow" w:eastAsia="Helvetica Neue Light" w:hAnsi="Arial Narrow" w:cs="Arial"/>
          <w:b/>
          <w:sz w:val="20"/>
          <w:szCs w:val="20"/>
        </w:rPr>
        <w:t>El Congreso de Colombia</w:t>
      </w:r>
    </w:p>
    <w:p w14:paraId="4369119C" w14:textId="77777777" w:rsidR="00733F9F" w:rsidRPr="00F431A8" w:rsidRDefault="00733F9F" w:rsidP="00EC182C">
      <w:pPr>
        <w:spacing w:line="288" w:lineRule="auto"/>
        <w:contextualSpacing/>
        <w:jc w:val="center"/>
        <w:rPr>
          <w:rFonts w:ascii="Arial Narrow" w:eastAsia="Helvetica Neue Light" w:hAnsi="Arial Narrow" w:cs="Arial"/>
          <w:bCs/>
          <w:sz w:val="20"/>
          <w:szCs w:val="20"/>
        </w:rPr>
      </w:pPr>
    </w:p>
    <w:p w14:paraId="30D55CDF" w14:textId="3E36CD60" w:rsidR="00733F9F" w:rsidRPr="00F431A8" w:rsidRDefault="00733F9F" w:rsidP="00EC182C">
      <w:pPr>
        <w:spacing w:line="288" w:lineRule="auto"/>
        <w:contextualSpacing/>
        <w:jc w:val="center"/>
        <w:rPr>
          <w:rFonts w:ascii="Arial Narrow" w:eastAsia="Helvetica Neue Light" w:hAnsi="Arial Narrow" w:cs="Arial"/>
          <w:bCs/>
          <w:sz w:val="20"/>
          <w:szCs w:val="20"/>
        </w:rPr>
      </w:pPr>
      <w:r w:rsidRPr="00F431A8">
        <w:rPr>
          <w:rFonts w:ascii="Arial Narrow" w:eastAsia="Helvetica Neue Light" w:hAnsi="Arial Narrow" w:cs="Arial"/>
          <w:b/>
          <w:sz w:val="20"/>
          <w:szCs w:val="20"/>
        </w:rPr>
        <w:t>DECRETA</w:t>
      </w:r>
    </w:p>
    <w:p w14:paraId="597CCD41" w14:textId="77777777" w:rsidR="00733F9F" w:rsidRPr="00F431A8" w:rsidRDefault="00733F9F" w:rsidP="00EC182C">
      <w:pPr>
        <w:spacing w:line="288" w:lineRule="auto"/>
        <w:contextualSpacing/>
        <w:jc w:val="center"/>
        <w:rPr>
          <w:rFonts w:ascii="Arial Narrow" w:eastAsia="Helvetica Neue Light" w:hAnsi="Arial Narrow" w:cs="Arial"/>
          <w:bCs/>
          <w:sz w:val="20"/>
          <w:szCs w:val="20"/>
        </w:rPr>
      </w:pPr>
    </w:p>
    <w:p w14:paraId="23DB1C5E" w14:textId="77777777" w:rsidR="00733F9F" w:rsidRPr="00F431A8" w:rsidRDefault="00733F9F"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b/>
          <w:sz w:val="20"/>
          <w:szCs w:val="20"/>
        </w:rPr>
        <w:t xml:space="preserve">Artículo 1. </w:t>
      </w:r>
      <w:r w:rsidRPr="00F431A8">
        <w:rPr>
          <w:rFonts w:ascii="Arial Narrow" w:eastAsia="Helvetica Neue Light" w:hAnsi="Arial Narrow" w:cs="Arial"/>
          <w:sz w:val="20"/>
          <w:szCs w:val="20"/>
        </w:rPr>
        <w:t xml:space="preserve">Adiciónese un parágrafo al artículo 48 de la Constitución Política, así: </w:t>
      </w:r>
    </w:p>
    <w:p w14:paraId="27DC0F40" w14:textId="77777777" w:rsidR="00733F9F" w:rsidRPr="00F431A8" w:rsidRDefault="00733F9F" w:rsidP="00EC182C">
      <w:pPr>
        <w:spacing w:line="288" w:lineRule="auto"/>
        <w:contextualSpacing/>
        <w:jc w:val="both"/>
        <w:rPr>
          <w:rFonts w:ascii="Arial Narrow" w:eastAsia="Helvetica Neue Light" w:hAnsi="Arial Narrow" w:cs="Arial"/>
          <w:bCs/>
          <w:sz w:val="20"/>
          <w:szCs w:val="20"/>
        </w:rPr>
      </w:pPr>
    </w:p>
    <w:p w14:paraId="48BC95B4" w14:textId="77777777" w:rsidR="003202E9" w:rsidRPr="00F431A8" w:rsidRDefault="003202E9" w:rsidP="00EC182C">
      <w:pPr>
        <w:spacing w:line="288" w:lineRule="auto"/>
        <w:ind w:left="720"/>
        <w:contextualSpacing/>
        <w:jc w:val="both"/>
        <w:rPr>
          <w:rFonts w:ascii="Arial Narrow" w:eastAsia="Helvetica Neue Light" w:hAnsi="Arial Narrow" w:cs="Arial"/>
          <w:bCs/>
          <w:sz w:val="20"/>
          <w:szCs w:val="20"/>
        </w:rPr>
      </w:pPr>
      <w:r w:rsidRPr="00F431A8">
        <w:rPr>
          <w:rFonts w:ascii="Arial Narrow" w:eastAsia="Helvetica Neue Light" w:hAnsi="Arial Narrow" w:cs="Arial"/>
          <w:bCs/>
          <w:sz w:val="20"/>
          <w:szCs w:val="20"/>
        </w:rPr>
        <w:t>(…)</w:t>
      </w:r>
    </w:p>
    <w:p w14:paraId="50312D12" w14:textId="620601C6" w:rsidR="00733F9F" w:rsidRDefault="003202E9" w:rsidP="00EC182C">
      <w:pPr>
        <w:spacing w:line="288" w:lineRule="auto"/>
        <w:ind w:left="720"/>
        <w:contextualSpacing/>
        <w:jc w:val="both"/>
        <w:rPr>
          <w:rFonts w:ascii="Arial Narrow" w:eastAsia="Helvetica Neue Light" w:hAnsi="Arial Narrow" w:cs="Arial"/>
          <w:bCs/>
          <w:sz w:val="20"/>
          <w:szCs w:val="20"/>
        </w:rPr>
      </w:pPr>
      <w:r w:rsidRPr="00F431A8">
        <w:rPr>
          <w:rFonts w:ascii="Arial Narrow" w:eastAsia="Helvetica Neue Light" w:hAnsi="Arial Narrow" w:cs="Arial"/>
          <w:b/>
          <w:bCs/>
          <w:sz w:val="20"/>
          <w:szCs w:val="20"/>
        </w:rPr>
        <w:t>Parágrafo 3</w:t>
      </w:r>
      <w:r w:rsidRPr="00F431A8">
        <w:rPr>
          <w:rFonts w:ascii="Arial Narrow" w:eastAsia="Helvetica Neue Light" w:hAnsi="Arial Narrow" w:cs="Arial"/>
          <w:bCs/>
          <w:sz w:val="20"/>
          <w:szCs w:val="20"/>
        </w:rPr>
        <w:t xml:space="preserve">. </w:t>
      </w:r>
      <w:r w:rsidR="00E13EFE" w:rsidRPr="00F431A8">
        <w:rPr>
          <w:rFonts w:ascii="Arial Narrow" w:eastAsia="Helvetica Neue Light" w:hAnsi="Arial Narrow" w:cs="Arial"/>
          <w:bCs/>
          <w:sz w:val="20"/>
          <w:szCs w:val="20"/>
        </w:rPr>
        <w:t xml:space="preserve">Los miembros de la Fuerza Pública que actualmente se encuentren o llegaren a estar en goce de asignación de retiro, goce de pensión o sus beneficiarios, tienen derecho a </w:t>
      </w:r>
      <w:r w:rsidR="007D4809" w:rsidRPr="00F431A8">
        <w:rPr>
          <w:rFonts w:ascii="Arial Narrow" w:eastAsia="Helvetica Neue Light" w:hAnsi="Arial Narrow" w:cs="Arial"/>
          <w:bCs/>
          <w:sz w:val="20"/>
          <w:szCs w:val="20"/>
        </w:rPr>
        <w:t>re</w:t>
      </w:r>
      <w:r w:rsidR="00E13EFE" w:rsidRPr="00F431A8">
        <w:rPr>
          <w:rFonts w:ascii="Arial Narrow" w:eastAsia="Helvetica Neue Light" w:hAnsi="Arial Narrow" w:cs="Arial"/>
          <w:bCs/>
          <w:sz w:val="20"/>
          <w:szCs w:val="20"/>
        </w:rPr>
        <w:t>cibir la mesada catorce.</w:t>
      </w:r>
    </w:p>
    <w:p w14:paraId="11DFB887" w14:textId="77777777" w:rsidR="00636B60" w:rsidRDefault="00636B60" w:rsidP="00636B60">
      <w:pPr>
        <w:spacing w:line="288" w:lineRule="auto"/>
        <w:contextualSpacing/>
        <w:jc w:val="both"/>
        <w:rPr>
          <w:rFonts w:ascii="Arial Narrow" w:eastAsia="Helvetica Neue Light" w:hAnsi="Arial Narrow" w:cs="Arial"/>
          <w:b/>
          <w:bCs/>
          <w:sz w:val="20"/>
          <w:szCs w:val="20"/>
        </w:rPr>
      </w:pPr>
    </w:p>
    <w:p w14:paraId="32751FC9" w14:textId="190194C1" w:rsidR="00636B60" w:rsidRPr="00C41091" w:rsidRDefault="00636B60" w:rsidP="00636B60">
      <w:pPr>
        <w:spacing w:line="288" w:lineRule="auto"/>
        <w:contextualSpacing/>
        <w:jc w:val="both"/>
        <w:rPr>
          <w:rFonts w:ascii="Arial Narrow" w:eastAsia="Helvetica Neue Light" w:hAnsi="Arial Narrow" w:cs="Arial"/>
          <w:bCs/>
          <w:sz w:val="20"/>
          <w:szCs w:val="20"/>
        </w:rPr>
      </w:pPr>
      <w:r w:rsidRPr="00C41091">
        <w:rPr>
          <w:rFonts w:ascii="Arial Narrow" w:eastAsia="Helvetica Neue Light" w:hAnsi="Arial Narrow" w:cs="Arial"/>
          <w:b/>
          <w:bCs/>
          <w:sz w:val="20"/>
          <w:szCs w:val="20"/>
        </w:rPr>
        <w:t xml:space="preserve">Artículo </w:t>
      </w:r>
      <w:r>
        <w:rPr>
          <w:rFonts w:ascii="Arial Narrow" w:eastAsia="Helvetica Neue Light" w:hAnsi="Arial Narrow" w:cs="Arial"/>
          <w:b/>
          <w:bCs/>
          <w:sz w:val="20"/>
          <w:szCs w:val="20"/>
        </w:rPr>
        <w:t>2</w:t>
      </w:r>
      <w:r w:rsidRPr="00C41091">
        <w:rPr>
          <w:rFonts w:ascii="Arial Narrow" w:eastAsia="Helvetica Neue Light" w:hAnsi="Arial Narrow" w:cs="Arial"/>
          <w:b/>
          <w:bCs/>
          <w:sz w:val="20"/>
          <w:szCs w:val="20"/>
        </w:rPr>
        <w:t xml:space="preserve">. </w:t>
      </w:r>
      <w:r w:rsidRPr="00C41091">
        <w:rPr>
          <w:rFonts w:ascii="Arial Narrow" w:eastAsia="Helvetica Neue Light" w:hAnsi="Arial Narrow" w:cs="Arial"/>
          <w:bCs/>
          <w:sz w:val="20"/>
          <w:szCs w:val="20"/>
        </w:rPr>
        <w:t>Adiciónese el parágrafo</w:t>
      </w:r>
      <w:r w:rsidR="00267741">
        <w:rPr>
          <w:rFonts w:ascii="Arial Narrow" w:eastAsia="Helvetica Neue Light" w:hAnsi="Arial Narrow" w:cs="Arial"/>
          <w:bCs/>
          <w:sz w:val="20"/>
          <w:szCs w:val="20"/>
        </w:rPr>
        <w:t xml:space="preserve"> transitorio</w:t>
      </w:r>
      <w:r w:rsidRPr="00C41091">
        <w:rPr>
          <w:rFonts w:ascii="Arial Narrow" w:eastAsia="Helvetica Neue Light" w:hAnsi="Arial Narrow" w:cs="Arial"/>
          <w:bCs/>
          <w:sz w:val="20"/>
          <w:szCs w:val="20"/>
        </w:rPr>
        <w:t xml:space="preserve"> 7 al artículo 48 de la Constitución Política, así: </w:t>
      </w:r>
    </w:p>
    <w:p w14:paraId="525138DC" w14:textId="77777777" w:rsidR="00636B60" w:rsidRPr="00C41091" w:rsidRDefault="00636B60" w:rsidP="00636B60">
      <w:pPr>
        <w:spacing w:line="288" w:lineRule="auto"/>
        <w:contextualSpacing/>
        <w:jc w:val="both"/>
        <w:rPr>
          <w:rFonts w:ascii="Arial Narrow" w:eastAsia="Helvetica Neue Light" w:hAnsi="Arial Narrow" w:cs="Arial"/>
          <w:bCs/>
          <w:sz w:val="20"/>
          <w:szCs w:val="20"/>
        </w:rPr>
      </w:pPr>
    </w:p>
    <w:p w14:paraId="0AEEBECA" w14:textId="77777777" w:rsidR="00636B60" w:rsidRDefault="00636B60" w:rsidP="00636B60">
      <w:pPr>
        <w:spacing w:line="288" w:lineRule="auto"/>
        <w:ind w:left="720"/>
        <w:contextualSpacing/>
        <w:jc w:val="both"/>
        <w:rPr>
          <w:rFonts w:ascii="Arial Narrow" w:eastAsia="Helvetica Neue Light" w:hAnsi="Arial Narrow" w:cs="Arial"/>
          <w:bCs/>
          <w:sz w:val="20"/>
          <w:szCs w:val="20"/>
        </w:rPr>
      </w:pPr>
      <w:r w:rsidRPr="00C41091">
        <w:rPr>
          <w:rFonts w:ascii="Arial Narrow" w:eastAsia="Helvetica Neue Light" w:hAnsi="Arial Narrow" w:cs="Arial"/>
          <w:bCs/>
          <w:sz w:val="20"/>
          <w:szCs w:val="20"/>
        </w:rPr>
        <w:t xml:space="preserve">(…) </w:t>
      </w:r>
    </w:p>
    <w:p w14:paraId="552CCB03" w14:textId="2AF16CFC" w:rsidR="00636B60" w:rsidRPr="00F431A8" w:rsidRDefault="00636B60" w:rsidP="00636B60">
      <w:pPr>
        <w:spacing w:line="288" w:lineRule="auto"/>
        <w:ind w:left="720"/>
        <w:contextualSpacing/>
        <w:jc w:val="both"/>
        <w:rPr>
          <w:rFonts w:ascii="Arial Narrow" w:eastAsia="Helvetica Neue Light" w:hAnsi="Arial Narrow" w:cs="Arial"/>
          <w:bCs/>
          <w:sz w:val="20"/>
          <w:szCs w:val="20"/>
        </w:rPr>
      </w:pPr>
      <w:r w:rsidRPr="00C41091">
        <w:rPr>
          <w:rFonts w:ascii="Arial Narrow" w:eastAsia="Helvetica Neue Light" w:hAnsi="Arial Narrow" w:cs="Arial"/>
          <w:b/>
          <w:sz w:val="20"/>
          <w:szCs w:val="20"/>
        </w:rPr>
        <w:t>Parágrafo transitorio 7.</w:t>
      </w:r>
      <w:r w:rsidRPr="00C41091">
        <w:rPr>
          <w:rFonts w:ascii="Arial Narrow" w:eastAsia="Helvetica Neue Light" w:hAnsi="Arial Narrow" w:cs="Arial"/>
          <w:bCs/>
          <w:sz w:val="20"/>
          <w:szCs w:val="20"/>
        </w:rPr>
        <w:t xml:space="preserve"> También accederá a la mesada catorce el personal civil y no uniformado del Ministerio de Defensa Nacional o la Policía Nacional que se haya pensionado</w:t>
      </w:r>
      <w:r>
        <w:rPr>
          <w:rFonts w:ascii="Arial Narrow" w:eastAsia="Helvetica Neue Light" w:hAnsi="Arial Narrow" w:cs="Arial"/>
          <w:bCs/>
          <w:sz w:val="20"/>
          <w:szCs w:val="20"/>
        </w:rPr>
        <w:t xml:space="preserve"> </w:t>
      </w:r>
      <w:r w:rsidRPr="00C41091">
        <w:rPr>
          <w:rFonts w:ascii="Arial Narrow" w:eastAsia="Helvetica Neue Light" w:hAnsi="Arial Narrow" w:cs="Arial"/>
          <w:bCs/>
          <w:sz w:val="20"/>
          <w:szCs w:val="20"/>
        </w:rPr>
        <w:t>en virtud del Decreto 1214 de 1990. El reconocimiento de esta mesada no implicará el derecho a percibir ningún emolumento o prestación adicional previsto para los miembros de la Fuerza Pública o contemplado en el Decreto 1214 de 1990.</w:t>
      </w:r>
    </w:p>
    <w:p w14:paraId="0C9394CA" w14:textId="77777777" w:rsidR="00F4498A" w:rsidRPr="00F431A8" w:rsidRDefault="00F4498A" w:rsidP="00EC182C">
      <w:pPr>
        <w:spacing w:line="288" w:lineRule="auto"/>
        <w:ind w:left="720"/>
        <w:contextualSpacing/>
        <w:jc w:val="both"/>
        <w:rPr>
          <w:rFonts w:ascii="Arial Narrow" w:eastAsia="Helvetica Neue Light" w:hAnsi="Arial Narrow" w:cs="Arial"/>
          <w:bCs/>
          <w:sz w:val="20"/>
          <w:szCs w:val="20"/>
        </w:rPr>
      </w:pPr>
    </w:p>
    <w:p w14:paraId="099AEE86" w14:textId="208E6FCC" w:rsidR="00733F9F" w:rsidRPr="00F431A8" w:rsidRDefault="00733F9F" w:rsidP="00EC182C">
      <w:pPr>
        <w:spacing w:line="288" w:lineRule="auto"/>
        <w:contextualSpacing/>
        <w:jc w:val="both"/>
        <w:rPr>
          <w:rFonts w:ascii="Arial Narrow" w:eastAsia="Helvetica Neue Light" w:hAnsi="Arial Narrow" w:cs="Arial"/>
          <w:sz w:val="20"/>
          <w:szCs w:val="20"/>
        </w:rPr>
      </w:pPr>
      <w:r w:rsidRPr="00F431A8">
        <w:rPr>
          <w:rFonts w:ascii="Arial Narrow" w:eastAsia="Helvetica Neue Light" w:hAnsi="Arial Narrow" w:cs="Arial"/>
          <w:b/>
          <w:sz w:val="20"/>
          <w:szCs w:val="20"/>
        </w:rPr>
        <w:t xml:space="preserve">Artículo </w:t>
      </w:r>
      <w:r w:rsidR="00B82C9D">
        <w:rPr>
          <w:rFonts w:ascii="Arial Narrow" w:eastAsia="Helvetica Neue Light" w:hAnsi="Arial Narrow" w:cs="Arial"/>
          <w:b/>
          <w:sz w:val="20"/>
          <w:szCs w:val="20"/>
        </w:rPr>
        <w:t>3</w:t>
      </w:r>
      <w:r w:rsidRPr="00F431A8">
        <w:rPr>
          <w:rFonts w:ascii="Arial Narrow" w:eastAsia="Helvetica Neue Light" w:hAnsi="Arial Narrow" w:cs="Arial"/>
          <w:b/>
          <w:sz w:val="20"/>
          <w:szCs w:val="20"/>
        </w:rPr>
        <w:t>.</w:t>
      </w:r>
      <w:r w:rsidRPr="00F431A8">
        <w:rPr>
          <w:rFonts w:ascii="Arial Narrow" w:eastAsia="Helvetica Neue Light" w:hAnsi="Arial Narrow" w:cs="Arial"/>
          <w:sz w:val="20"/>
          <w:szCs w:val="20"/>
        </w:rPr>
        <w:t xml:space="preserve"> </w:t>
      </w:r>
      <w:r w:rsidR="002B3A39" w:rsidRPr="00F431A8">
        <w:rPr>
          <w:rFonts w:ascii="Arial Narrow" w:eastAsia="Helvetica Neue Light" w:hAnsi="Arial Narrow" w:cs="Arial"/>
          <w:b/>
          <w:bCs/>
          <w:sz w:val="20"/>
          <w:szCs w:val="20"/>
        </w:rPr>
        <w:t>Vigencia:</w:t>
      </w:r>
      <w:r w:rsidR="002B3A39" w:rsidRPr="00F431A8">
        <w:rPr>
          <w:rFonts w:ascii="Arial Narrow" w:eastAsia="Helvetica Neue Light" w:hAnsi="Arial Narrow" w:cs="Arial"/>
          <w:sz w:val="20"/>
          <w:szCs w:val="20"/>
        </w:rPr>
        <w:t xml:space="preserve"> </w:t>
      </w:r>
      <w:r w:rsidRPr="00F431A8">
        <w:rPr>
          <w:rFonts w:ascii="Arial Narrow" w:eastAsia="Helvetica Neue Light" w:hAnsi="Arial Narrow" w:cs="Arial"/>
          <w:sz w:val="20"/>
          <w:szCs w:val="20"/>
        </w:rPr>
        <w:t>El presente Acto Legislativo rige a partir de su promulgación y deroga todas las disposiciones que le sean contrarias.</w:t>
      </w:r>
    </w:p>
    <w:p w14:paraId="30F82EBD" w14:textId="77777777" w:rsidR="00F4498A" w:rsidRPr="00F431A8" w:rsidRDefault="00F4498A" w:rsidP="00EC182C">
      <w:pPr>
        <w:spacing w:line="288" w:lineRule="auto"/>
        <w:contextualSpacing/>
        <w:jc w:val="both"/>
        <w:rPr>
          <w:rFonts w:ascii="Arial Narrow" w:eastAsia="Helvetica Neue Light" w:hAnsi="Arial Narrow" w:cs="Arial"/>
          <w:bCs/>
          <w:sz w:val="20"/>
          <w:szCs w:val="20"/>
        </w:rPr>
      </w:pPr>
    </w:p>
    <w:p w14:paraId="4196EC0F" w14:textId="43A1095A" w:rsidR="00BF620B" w:rsidRDefault="00F91222" w:rsidP="00EC182C">
      <w:pPr>
        <w:spacing w:line="288" w:lineRule="auto"/>
        <w:contextualSpacing/>
        <w:jc w:val="both"/>
        <w:rPr>
          <w:rFonts w:ascii="Arial Narrow" w:eastAsia="Helvetica Neue Light" w:hAnsi="Arial Narrow" w:cs="Arial"/>
          <w:bCs/>
          <w:sz w:val="20"/>
          <w:szCs w:val="20"/>
        </w:rPr>
      </w:pPr>
      <w:r w:rsidRPr="00F431A8">
        <w:rPr>
          <w:rFonts w:ascii="Arial Narrow" w:eastAsia="Helvetica Neue Light" w:hAnsi="Arial Narrow" w:cs="Arial"/>
          <w:bCs/>
          <w:sz w:val="20"/>
          <w:szCs w:val="20"/>
        </w:rPr>
        <w:t xml:space="preserve">Cordialmente,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755"/>
      </w:tblGrid>
      <w:tr w:rsidR="00BF620B" w:rsidRPr="00BD27CC" w14:paraId="0D9E1513" w14:textId="77777777">
        <w:trPr>
          <w:trHeight w:val="870"/>
          <w:jc w:val="center"/>
        </w:trPr>
        <w:tc>
          <w:tcPr>
            <w:tcW w:w="4755" w:type="dxa"/>
            <w:tcBorders>
              <w:top w:val="nil"/>
              <w:left w:val="nil"/>
              <w:bottom w:val="nil"/>
              <w:right w:val="nil"/>
            </w:tcBorders>
            <w:shd w:val="clear" w:color="auto" w:fill="auto"/>
            <w:hideMark/>
          </w:tcPr>
          <w:p w14:paraId="5ABB41F0"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5CDD7871"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3762623D"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Juan Carlos Losada Vargas</w:t>
            </w:r>
            <w:r w:rsidRPr="00BD27CC">
              <w:rPr>
                <w:rFonts w:ascii="Arial Narrow" w:eastAsia="Helvetica Neue Light" w:hAnsi="Arial Narrow" w:cs="Arial"/>
                <w:bCs/>
                <w:sz w:val="20"/>
                <w:szCs w:val="20"/>
              </w:rPr>
              <w:t xml:space="preserve"> – Coordinador</w:t>
            </w:r>
          </w:p>
          <w:p w14:paraId="545F9A2C"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por Bogotá</w:t>
            </w:r>
          </w:p>
        </w:tc>
        <w:tc>
          <w:tcPr>
            <w:tcW w:w="4755" w:type="dxa"/>
            <w:tcBorders>
              <w:top w:val="nil"/>
              <w:left w:val="nil"/>
              <w:bottom w:val="nil"/>
              <w:right w:val="nil"/>
            </w:tcBorders>
            <w:shd w:val="clear" w:color="auto" w:fill="auto"/>
            <w:hideMark/>
          </w:tcPr>
          <w:p w14:paraId="72AA65EB"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0E14E3B5"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527049A1"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Juan Manuel Cortés</w:t>
            </w:r>
            <w:r w:rsidRPr="00BD27CC">
              <w:rPr>
                <w:rFonts w:ascii="Arial Narrow" w:eastAsia="Helvetica Neue Light" w:hAnsi="Arial Narrow" w:cs="Arial"/>
                <w:bCs/>
                <w:sz w:val="20"/>
                <w:szCs w:val="20"/>
              </w:rPr>
              <w:t xml:space="preserve"> – Coordinador</w:t>
            </w:r>
          </w:p>
          <w:p w14:paraId="38C58C24"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por Santander</w:t>
            </w:r>
          </w:p>
        </w:tc>
      </w:tr>
      <w:tr w:rsidR="00BF620B" w:rsidRPr="00BD27CC" w14:paraId="60F41E61" w14:textId="77777777">
        <w:trPr>
          <w:trHeight w:val="300"/>
          <w:jc w:val="center"/>
        </w:trPr>
        <w:tc>
          <w:tcPr>
            <w:tcW w:w="4755" w:type="dxa"/>
            <w:tcBorders>
              <w:top w:val="nil"/>
              <w:left w:val="nil"/>
              <w:bottom w:val="nil"/>
              <w:right w:val="nil"/>
            </w:tcBorders>
            <w:shd w:val="clear" w:color="auto" w:fill="auto"/>
            <w:hideMark/>
          </w:tcPr>
          <w:p w14:paraId="049B4522"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53B7EAEA" w14:textId="77777777" w:rsidR="00BF620B" w:rsidRPr="00BD27CC" w:rsidRDefault="00BF620B" w:rsidP="00EC182C">
            <w:pPr>
              <w:spacing w:line="288" w:lineRule="auto"/>
              <w:contextualSpacing/>
              <w:jc w:val="center"/>
              <w:rPr>
                <w:rFonts w:ascii="Arial Narrow" w:eastAsia="Helvetica Neue Light" w:hAnsi="Arial Narrow" w:cs="Arial"/>
                <w:b/>
                <w:bCs/>
                <w:sz w:val="20"/>
                <w:szCs w:val="20"/>
              </w:rPr>
            </w:pPr>
          </w:p>
          <w:p w14:paraId="51BBEA60"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Heráclito Landinez Suárez</w:t>
            </w:r>
            <w:r w:rsidRPr="00BD27CC">
              <w:rPr>
                <w:rFonts w:ascii="Arial Narrow" w:eastAsia="Helvetica Neue Light" w:hAnsi="Arial Narrow" w:cs="Arial"/>
                <w:bCs/>
                <w:sz w:val="20"/>
                <w:szCs w:val="20"/>
              </w:rPr>
              <w:t> – Coordinador</w:t>
            </w:r>
          </w:p>
          <w:p w14:paraId="311B36C6"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por Bogotá</w:t>
            </w:r>
          </w:p>
        </w:tc>
        <w:tc>
          <w:tcPr>
            <w:tcW w:w="4755" w:type="dxa"/>
            <w:tcBorders>
              <w:top w:val="nil"/>
              <w:left w:val="nil"/>
              <w:bottom w:val="nil"/>
              <w:right w:val="nil"/>
            </w:tcBorders>
            <w:shd w:val="clear" w:color="auto" w:fill="auto"/>
            <w:hideMark/>
          </w:tcPr>
          <w:p w14:paraId="7C1111DC"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35E70D26"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7BF037C1"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Ana Paola García Soto</w:t>
            </w:r>
          </w:p>
          <w:p w14:paraId="4997D5DB"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por Córdoba</w:t>
            </w:r>
          </w:p>
        </w:tc>
      </w:tr>
      <w:tr w:rsidR="00BF620B" w:rsidRPr="00BD27CC" w14:paraId="1F83CC3A" w14:textId="77777777">
        <w:trPr>
          <w:trHeight w:val="300"/>
          <w:jc w:val="center"/>
        </w:trPr>
        <w:tc>
          <w:tcPr>
            <w:tcW w:w="4755" w:type="dxa"/>
            <w:tcBorders>
              <w:top w:val="nil"/>
              <w:left w:val="nil"/>
              <w:bottom w:val="nil"/>
              <w:right w:val="nil"/>
            </w:tcBorders>
            <w:shd w:val="clear" w:color="auto" w:fill="auto"/>
            <w:hideMark/>
          </w:tcPr>
          <w:p w14:paraId="103E57B1"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42B6DCB8"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7C3E5A41"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José Jaime Uscátegui</w:t>
            </w:r>
          </w:p>
          <w:p w14:paraId="7F196087"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por Bogotá</w:t>
            </w:r>
          </w:p>
        </w:tc>
        <w:tc>
          <w:tcPr>
            <w:tcW w:w="4755" w:type="dxa"/>
            <w:tcBorders>
              <w:top w:val="nil"/>
              <w:left w:val="nil"/>
              <w:bottom w:val="nil"/>
              <w:right w:val="nil"/>
            </w:tcBorders>
            <w:shd w:val="clear" w:color="auto" w:fill="auto"/>
            <w:hideMark/>
          </w:tcPr>
          <w:p w14:paraId="0B99110F"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0A30233A"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73C41314"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Diógenes Quintero Amaya</w:t>
            </w:r>
          </w:p>
          <w:p w14:paraId="441CCA25"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CITREP</w:t>
            </w:r>
          </w:p>
        </w:tc>
      </w:tr>
      <w:tr w:rsidR="00BF620B" w:rsidRPr="00BD27CC" w14:paraId="1C91D9F4" w14:textId="77777777">
        <w:trPr>
          <w:trHeight w:val="300"/>
          <w:jc w:val="center"/>
        </w:trPr>
        <w:tc>
          <w:tcPr>
            <w:tcW w:w="4755" w:type="dxa"/>
            <w:tcBorders>
              <w:top w:val="nil"/>
              <w:left w:val="nil"/>
              <w:bottom w:val="nil"/>
              <w:right w:val="nil"/>
            </w:tcBorders>
            <w:shd w:val="clear" w:color="auto" w:fill="auto"/>
            <w:hideMark/>
          </w:tcPr>
          <w:p w14:paraId="1E3E9E4C"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634B7930" w14:textId="77777777" w:rsidR="00BF620B" w:rsidRDefault="00BF620B" w:rsidP="00EC182C">
            <w:pPr>
              <w:spacing w:line="288" w:lineRule="auto"/>
              <w:contextualSpacing/>
              <w:jc w:val="center"/>
              <w:rPr>
                <w:rFonts w:ascii="Arial Narrow" w:eastAsia="Helvetica Neue Light" w:hAnsi="Arial Narrow" w:cs="Arial"/>
                <w:bCs/>
                <w:sz w:val="20"/>
                <w:szCs w:val="20"/>
              </w:rPr>
            </w:pPr>
          </w:p>
          <w:p w14:paraId="644AFB1D" w14:textId="77777777" w:rsidR="009A1738" w:rsidRDefault="009A1738" w:rsidP="00EC182C">
            <w:pPr>
              <w:spacing w:line="288" w:lineRule="auto"/>
              <w:contextualSpacing/>
              <w:jc w:val="center"/>
              <w:rPr>
                <w:rFonts w:ascii="Arial Narrow" w:eastAsia="Helvetica Neue Light" w:hAnsi="Arial Narrow" w:cs="Arial"/>
                <w:bCs/>
                <w:sz w:val="20"/>
                <w:szCs w:val="20"/>
              </w:rPr>
            </w:pPr>
          </w:p>
          <w:p w14:paraId="3EC68EF5" w14:textId="77777777" w:rsidR="009A1738" w:rsidRDefault="009A1738" w:rsidP="00EC182C">
            <w:pPr>
              <w:spacing w:line="288" w:lineRule="auto"/>
              <w:contextualSpacing/>
              <w:jc w:val="center"/>
              <w:rPr>
                <w:rFonts w:ascii="Arial Narrow" w:eastAsia="Helvetica Neue Light" w:hAnsi="Arial Narrow" w:cs="Arial"/>
                <w:bCs/>
                <w:sz w:val="20"/>
                <w:szCs w:val="20"/>
              </w:rPr>
            </w:pPr>
          </w:p>
          <w:p w14:paraId="2AABB9BF" w14:textId="77777777" w:rsidR="009A1738" w:rsidRPr="00BD27CC" w:rsidRDefault="009A1738" w:rsidP="00EC182C">
            <w:pPr>
              <w:spacing w:line="288" w:lineRule="auto"/>
              <w:contextualSpacing/>
              <w:jc w:val="center"/>
              <w:rPr>
                <w:rFonts w:ascii="Arial Narrow" w:eastAsia="Helvetica Neue Light" w:hAnsi="Arial Narrow" w:cs="Arial"/>
                <w:bCs/>
                <w:sz w:val="20"/>
                <w:szCs w:val="20"/>
              </w:rPr>
            </w:pPr>
          </w:p>
          <w:p w14:paraId="61750D63"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Santiago Osorio Marín</w:t>
            </w:r>
          </w:p>
          <w:p w14:paraId="628F7ED5"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por Caldas</w:t>
            </w:r>
          </w:p>
        </w:tc>
        <w:tc>
          <w:tcPr>
            <w:tcW w:w="4755" w:type="dxa"/>
            <w:tcBorders>
              <w:top w:val="nil"/>
              <w:left w:val="nil"/>
              <w:bottom w:val="nil"/>
              <w:right w:val="nil"/>
            </w:tcBorders>
            <w:shd w:val="clear" w:color="auto" w:fill="auto"/>
            <w:hideMark/>
          </w:tcPr>
          <w:p w14:paraId="3601927D"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755D8878" w14:textId="77777777" w:rsidR="00BF620B" w:rsidRDefault="00BF620B" w:rsidP="00EC182C">
            <w:pPr>
              <w:spacing w:line="288" w:lineRule="auto"/>
              <w:contextualSpacing/>
              <w:jc w:val="center"/>
              <w:rPr>
                <w:rFonts w:ascii="Arial Narrow" w:eastAsia="Helvetica Neue Light" w:hAnsi="Arial Narrow" w:cs="Arial"/>
                <w:bCs/>
                <w:sz w:val="20"/>
                <w:szCs w:val="20"/>
              </w:rPr>
            </w:pPr>
          </w:p>
          <w:p w14:paraId="62133693" w14:textId="77777777" w:rsidR="009A1738" w:rsidRDefault="009A1738" w:rsidP="00EC182C">
            <w:pPr>
              <w:spacing w:line="288" w:lineRule="auto"/>
              <w:contextualSpacing/>
              <w:jc w:val="center"/>
              <w:rPr>
                <w:rFonts w:ascii="Arial Narrow" w:eastAsia="Helvetica Neue Light" w:hAnsi="Arial Narrow" w:cs="Arial"/>
                <w:bCs/>
                <w:sz w:val="20"/>
                <w:szCs w:val="20"/>
              </w:rPr>
            </w:pPr>
          </w:p>
          <w:p w14:paraId="1E20FEF0" w14:textId="77777777" w:rsidR="009A1738" w:rsidRDefault="009A1738" w:rsidP="00EC182C">
            <w:pPr>
              <w:spacing w:line="288" w:lineRule="auto"/>
              <w:contextualSpacing/>
              <w:jc w:val="center"/>
              <w:rPr>
                <w:rFonts w:ascii="Arial Narrow" w:eastAsia="Helvetica Neue Light" w:hAnsi="Arial Narrow" w:cs="Arial"/>
                <w:bCs/>
                <w:sz w:val="20"/>
                <w:szCs w:val="20"/>
              </w:rPr>
            </w:pPr>
          </w:p>
          <w:p w14:paraId="3EEFC838" w14:textId="77777777" w:rsidR="009A1738" w:rsidRPr="00BD27CC" w:rsidRDefault="009A1738" w:rsidP="00EC182C">
            <w:pPr>
              <w:spacing w:line="288" w:lineRule="auto"/>
              <w:contextualSpacing/>
              <w:jc w:val="center"/>
              <w:rPr>
                <w:rFonts w:ascii="Arial Narrow" w:eastAsia="Helvetica Neue Light" w:hAnsi="Arial Narrow" w:cs="Arial"/>
                <w:bCs/>
                <w:sz w:val="20"/>
                <w:szCs w:val="20"/>
              </w:rPr>
            </w:pPr>
          </w:p>
          <w:p w14:paraId="2049533D"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Marelen Castillo Torres</w:t>
            </w:r>
          </w:p>
          <w:p w14:paraId="380B1783"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w:t>
            </w:r>
          </w:p>
        </w:tc>
      </w:tr>
      <w:tr w:rsidR="00BF620B" w:rsidRPr="00BD27CC" w14:paraId="5539E2BB" w14:textId="77777777">
        <w:trPr>
          <w:trHeight w:val="300"/>
          <w:jc w:val="center"/>
        </w:trPr>
        <w:tc>
          <w:tcPr>
            <w:tcW w:w="4755" w:type="dxa"/>
            <w:tcBorders>
              <w:top w:val="nil"/>
              <w:left w:val="nil"/>
              <w:bottom w:val="nil"/>
              <w:right w:val="nil"/>
            </w:tcBorders>
            <w:shd w:val="clear" w:color="auto" w:fill="auto"/>
            <w:hideMark/>
          </w:tcPr>
          <w:p w14:paraId="2263258E"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50A4901A"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54391547"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Luis Alberto Albán Urbano</w:t>
            </w:r>
          </w:p>
          <w:p w14:paraId="2CF22AD9"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por Valle del Cauca</w:t>
            </w:r>
          </w:p>
        </w:tc>
        <w:tc>
          <w:tcPr>
            <w:tcW w:w="4755" w:type="dxa"/>
            <w:tcBorders>
              <w:top w:val="nil"/>
              <w:left w:val="nil"/>
              <w:bottom w:val="nil"/>
              <w:right w:val="nil"/>
            </w:tcBorders>
            <w:shd w:val="clear" w:color="auto" w:fill="auto"/>
            <w:hideMark/>
          </w:tcPr>
          <w:p w14:paraId="61628971"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1C3FA040"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p>
          <w:p w14:paraId="4FF375D1"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
                <w:bCs/>
                <w:sz w:val="20"/>
                <w:szCs w:val="20"/>
              </w:rPr>
              <w:t>Gersel Luis Pérez Altamiranda</w:t>
            </w:r>
          </w:p>
          <w:p w14:paraId="49FBA01A" w14:textId="77777777" w:rsidR="00BF620B" w:rsidRPr="00BD27CC" w:rsidRDefault="00BF620B" w:rsidP="00EC182C">
            <w:pPr>
              <w:spacing w:line="288" w:lineRule="auto"/>
              <w:contextualSpacing/>
              <w:jc w:val="center"/>
              <w:rPr>
                <w:rFonts w:ascii="Arial Narrow" w:eastAsia="Helvetica Neue Light" w:hAnsi="Arial Narrow" w:cs="Arial"/>
                <w:bCs/>
                <w:sz w:val="20"/>
                <w:szCs w:val="20"/>
              </w:rPr>
            </w:pPr>
            <w:r w:rsidRPr="00BD27CC">
              <w:rPr>
                <w:rFonts w:ascii="Arial Narrow" w:eastAsia="Helvetica Neue Light" w:hAnsi="Arial Narrow" w:cs="Arial"/>
                <w:bCs/>
                <w:sz w:val="20"/>
                <w:szCs w:val="20"/>
              </w:rPr>
              <w:t>Representante a la Cámara por Atlántico</w:t>
            </w:r>
          </w:p>
        </w:tc>
      </w:tr>
    </w:tbl>
    <w:p w14:paraId="2B619C70" w14:textId="77777777" w:rsidR="00BF620B" w:rsidRPr="00F431A8" w:rsidRDefault="00BF620B" w:rsidP="00EC182C">
      <w:pPr>
        <w:spacing w:line="288" w:lineRule="auto"/>
        <w:contextualSpacing/>
        <w:jc w:val="both"/>
        <w:rPr>
          <w:rFonts w:ascii="Arial Narrow" w:eastAsia="Helvetica Neue Light" w:hAnsi="Arial Narrow" w:cs="Arial"/>
          <w:bCs/>
          <w:sz w:val="20"/>
          <w:szCs w:val="20"/>
        </w:rPr>
      </w:pPr>
    </w:p>
    <w:sectPr w:rsidR="00BF620B" w:rsidRPr="00F431A8" w:rsidSect="006F05F0">
      <w:footerReference w:type="default" r:id="rId15"/>
      <w:pgSz w:w="12240" w:h="15840"/>
      <w:pgMar w:top="1588" w:right="1361" w:bottom="1134" w:left="1361"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0DA5E" w14:textId="77777777" w:rsidR="00B65A70" w:rsidRDefault="00B65A70">
      <w:r>
        <w:separator/>
      </w:r>
    </w:p>
  </w:endnote>
  <w:endnote w:type="continuationSeparator" w:id="0">
    <w:p w14:paraId="112E2DAA" w14:textId="77777777" w:rsidR="00B65A70" w:rsidRDefault="00B65A70">
      <w:r>
        <w:continuationSeparator/>
      </w:r>
    </w:p>
  </w:endnote>
  <w:endnote w:type="continuationNotice" w:id="1">
    <w:p w14:paraId="4CF97C7D" w14:textId="77777777" w:rsidR="00B65A70" w:rsidRDefault="00B65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Light">
    <w:altName w:val="Arial Nova Ligh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Calibri"/>
    <w:charset w:val="00"/>
    <w:family w:val="auto"/>
    <w:pitch w:val="default"/>
  </w:font>
  <w:font w:name="Noto Sans Symbols">
    <w:altName w:val="Calibri"/>
    <w:charset w:val="00"/>
    <w:family w:val="auto"/>
    <w:pitch w:val="default"/>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EFBE1" w14:textId="4C7331BF" w:rsidR="00F03BA8" w:rsidRPr="00F4498A" w:rsidRDefault="00F03BA8" w:rsidP="00911F47">
    <w:pPr>
      <w:pBdr>
        <w:top w:val="nil"/>
        <w:left w:val="nil"/>
        <w:bottom w:val="nil"/>
        <w:right w:val="nil"/>
        <w:between w:val="nil"/>
      </w:pBdr>
      <w:tabs>
        <w:tab w:val="center" w:pos="4419"/>
        <w:tab w:val="right" w:pos="8838"/>
      </w:tabs>
      <w:jc w:val="right"/>
      <w:rPr>
        <w:rFonts w:ascii="Helvetica Neue Light" w:eastAsia="Helvetica Neue Light" w:hAnsi="Helvetica Neue Light" w:cs="Helvetica Neue Light"/>
        <w:color w:val="000000"/>
        <w:sz w:val="18"/>
        <w:szCs w:val="18"/>
      </w:rPr>
    </w:pPr>
    <w:r w:rsidRPr="00F4498A">
      <w:rPr>
        <w:rFonts w:ascii="Helvetica Neue Light" w:eastAsia="Helvetica Neue Light" w:hAnsi="Helvetica Neue Light" w:cs="Helvetica Neue Light"/>
        <w:color w:val="000000"/>
        <w:sz w:val="16"/>
        <w:szCs w:val="16"/>
      </w:rPr>
      <w:t xml:space="preserve">Página </w:t>
    </w:r>
    <w:r w:rsidRPr="00F4498A">
      <w:rPr>
        <w:rFonts w:ascii="Helvetica Neue Light" w:eastAsia="Helvetica Neue Light" w:hAnsi="Helvetica Neue Light" w:cs="Helvetica Neue Light"/>
        <w:color w:val="000000"/>
        <w:sz w:val="16"/>
        <w:szCs w:val="16"/>
      </w:rPr>
      <w:fldChar w:fldCharType="begin"/>
    </w:r>
    <w:r w:rsidRPr="00F4498A">
      <w:rPr>
        <w:rFonts w:ascii="Helvetica Neue Light" w:eastAsia="Helvetica Neue Light" w:hAnsi="Helvetica Neue Light" w:cs="Helvetica Neue Light"/>
        <w:color w:val="000000"/>
        <w:sz w:val="16"/>
        <w:szCs w:val="16"/>
      </w:rPr>
      <w:instrText>PAGE</w:instrText>
    </w:r>
    <w:r w:rsidRPr="00F4498A">
      <w:rPr>
        <w:rFonts w:ascii="Helvetica Neue Light" w:eastAsia="Helvetica Neue Light" w:hAnsi="Helvetica Neue Light" w:cs="Helvetica Neue Light"/>
        <w:color w:val="000000"/>
        <w:sz w:val="16"/>
        <w:szCs w:val="16"/>
      </w:rPr>
      <w:fldChar w:fldCharType="separate"/>
    </w:r>
    <w:r w:rsidR="006111F4">
      <w:rPr>
        <w:rFonts w:ascii="Helvetica Neue Light" w:eastAsia="Helvetica Neue Light" w:hAnsi="Helvetica Neue Light" w:cs="Helvetica Neue Light"/>
        <w:noProof/>
        <w:color w:val="000000"/>
        <w:sz w:val="16"/>
        <w:szCs w:val="16"/>
      </w:rPr>
      <w:t>19</w:t>
    </w:r>
    <w:r w:rsidRPr="00F4498A">
      <w:rPr>
        <w:rFonts w:ascii="Helvetica Neue Light" w:eastAsia="Helvetica Neue Light" w:hAnsi="Helvetica Neue Light" w:cs="Helvetica Neue Light"/>
        <w:color w:val="000000"/>
        <w:sz w:val="16"/>
        <w:szCs w:val="16"/>
      </w:rPr>
      <w:fldChar w:fldCharType="end"/>
    </w:r>
    <w:r w:rsidRPr="00F4498A">
      <w:rPr>
        <w:rFonts w:ascii="Helvetica Neue Light" w:eastAsia="Helvetica Neue Light" w:hAnsi="Helvetica Neue Light" w:cs="Helvetica Neue Light"/>
        <w:color w:val="000000"/>
        <w:sz w:val="16"/>
        <w:szCs w:val="16"/>
      </w:rPr>
      <w:t xml:space="preserve"> | </w:t>
    </w:r>
    <w:r w:rsidRPr="00F4498A">
      <w:rPr>
        <w:rFonts w:ascii="Helvetica Neue Light" w:eastAsia="Helvetica Neue Light" w:hAnsi="Helvetica Neue Light" w:cs="Helvetica Neue Light"/>
        <w:color w:val="000000"/>
        <w:sz w:val="16"/>
        <w:szCs w:val="16"/>
      </w:rPr>
      <w:fldChar w:fldCharType="begin"/>
    </w:r>
    <w:r w:rsidRPr="00F4498A">
      <w:rPr>
        <w:rFonts w:ascii="Helvetica Neue Light" w:eastAsia="Helvetica Neue Light" w:hAnsi="Helvetica Neue Light" w:cs="Helvetica Neue Light"/>
        <w:color w:val="000000"/>
        <w:sz w:val="16"/>
        <w:szCs w:val="16"/>
      </w:rPr>
      <w:instrText>NUMPAGES</w:instrText>
    </w:r>
    <w:r w:rsidRPr="00F4498A">
      <w:rPr>
        <w:rFonts w:ascii="Helvetica Neue Light" w:eastAsia="Helvetica Neue Light" w:hAnsi="Helvetica Neue Light" w:cs="Helvetica Neue Light"/>
        <w:color w:val="000000"/>
        <w:sz w:val="16"/>
        <w:szCs w:val="16"/>
      </w:rPr>
      <w:fldChar w:fldCharType="separate"/>
    </w:r>
    <w:r w:rsidR="006111F4">
      <w:rPr>
        <w:rFonts w:ascii="Helvetica Neue Light" w:eastAsia="Helvetica Neue Light" w:hAnsi="Helvetica Neue Light" w:cs="Helvetica Neue Light"/>
        <w:noProof/>
        <w:color w:val="000000"/>
        <w:sz w:val="16"/>
        <w:szCs w:val="16"/>
      </w:rPr>
      <w:t>20</w:t>
    </w:r>
    <w:r w:rsidRPr="00F4498A">
      <w:rPr>
        <w:rFonts w:ascii="Helvetica Neue Light" w:eastAsia="Helvetica Neue Light" w:hAnsi="Helvetica Neue Light" w:cs="Helvetica Neue Light"/>
        <w:color w:val="00000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789C7" w14:textId="77777777" w:rsidR="00B65A70" w:rsidRDefault="00B65A70">
      <w:r>
        <w:separator/>
      </w:r>
    </w:p>
  </w:footnote>
  <w:footnote w:type="continuationSeparator" w:id="0">
    <w:p w14:paraId="5EB3FB37" w14:textId="77777777" w:rsidR="00B65A70" w:rsidRDefault="00B65A70">
      <w:r>
        <w:continuationSeparator/>
      </w:r>
    </w:p>
  </w:footnote>
  <w:footnote w:type="continuationNotice" w:id="1">
    <w:p w14:paraId="19005CDD" w14:textId="77777777" w:rsidR="00B65A70" w:rsidRDefault="00B65A70"/>
  </w:footnote>
  <w:footnote w:id="2">
    <w:p w14:paraId="4F8DC774" w14:textId="77777777" w:rsidR="00093B5A" w:rsidRDefault="00093B5A" w:rsidP="00093B5A">
      <w:pPr>
        <w:pStyle w:val="Textonotapie"/>
      </w:pPr>
      <w:r>
        <w:rPr>
          <w:rStyle w:val="Refdenotaalpie"/>
        </w:rPr>
        <w:footnoteRef/>
      </w:r>
      <w:r>
        <w:t xml:space="preserve"> Ver Comunicado de prensa del Consejo de Estado del 02 de agosto de 2022, disponible en </w:t>
      </w:r>
      <w:hyperlink r:id="rId1" w:history="1">
        <w:r w:rsidRPr="00C049F9">
          <w:rPr>
            <w:rStyle w:val="Hipervnculo"/>
          </w:rPr>
          <w:t>https://www.consejodeestado.gov.co/news/25.2-ago-2022.htm</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A4DE4"/>
    <w:multiLevelType w:val="multilevel"/>
    <w:tmpl w:val="F10C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923BD9"/>
    <w:multiLevelType w:val="hybridMultilevel"/>
    <w:tmpl w:val="0B68DD26"/>
    <w:lvl w:ilvl="0" w:tplc="CCDA4A40">
      <w:numFmt w:val="bullet"/>
      <w:lvlText w:val="-"/>
      <w:lvlJc w:val="left"/>
      <w:pPr>
        <w:ind w:left="360" w:hanging="360"/>
      </w:pPr>
      <w:rPr>
        <w:rFonts w:ascii="Helvetica Light" w:eastAsiaTheme="minorHAnsi" w:hAnsi="Helvetica Light"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A1B3102"/>
    <w:multiLevelType w:val="hybridMultilevel"/>
    <w:tmpl w:val="4CF01E36"/>
    <w:lvl w:ilvl="0" w:tplc="82EACEC2">
      <w:start w:val="1"/>
      <w:numFmt w:val="lowerRoman"/>
      <w:lvlText w:val="%1."/>
      <w:lvlJc w:val="left"/>
      <w:pPr>
        <w:ind w:left="720" w:hanging="72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56A0109"/>
    <w:multiLevelType w:val="hybridMultilevel"/>
    <w:tmpl w:val="00A8767C"/>
    <w:lvl w:ilvl="0" w:tplc="C4848496">
      <w:start w:val="1"/>
      <w:numFmt w:val="upperRoman"/>
      <w:lvlText w:val="%1."/>
      <w:lvlJc w:val="left"/>
      <w:pPr>
        <w:ind w:left="720" w:hanging="720"/>
      </w:pPr>
      <w:rPr>
        <w:rFonts w:hint="default"/>
        <w:b/>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7743C4D"/>
    <w:multiLevelType w:val="hybridMultilevel"/>
    <w:tmpl w:val="100ABDA4"/>
    <w:lvl w:ilvl="0" w:tplc="BD363824">
      <w:start w:val="1"/>
      <w:numFmt w:val="lowerRoman"/>
      <w:lvlText w:val="%1."/>
      <w:lvlJc w:val="left"/>
      <w:pPr>
        <w:ind w:left="720" w:hanging="720"/>
      </w:pPr>
      <w:rPr>
        <w:rFonts w:hint="default"/>
        <w:b/>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1A37685"/>
    <w:multiLevelType w:val="hybridMultilevel"/>
    <w:tmpl w:val="69401DA6"/>
    <w:lvl w:ilvl="0" w:tplc="EADA5B1A">
      <w:start w:val="1"/>
      <w:numFmt w:val="upperRoman"/>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B2F211F"/>
    <w:multiLevelType w:val="multilevel"/>
    <w:tmpl w:val="B5DC2620"/>
    <w:lvl w:ilvl="0">
      <w:start w:val="1"/>
      <w:numFmt w:val="decimal"/>
      <w:lvlText w:val="%1."/>
      <w:lvlJc w:val="left"/>
      <w:pPr>
        <w:ind w:left="720"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4DC012BA"/>
    <w:multiLevelType w:val="hybridMultilevel"/>
    <w:tmpl w:val="5CFEDF30"/>
    <w:lvl w:ilvl="0" w:tplc="CB88A966">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E973AB2"/>
    <w:multiLevelType w:val="hybridMultilevel"/>
    <w:tmpl w:val="AAF61E36"/>
    <w:lvl w:ilvl="0" w:tplc="BF3026E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5163192C"/>
    <w:multiLevelType w:val="multilevel"/>
    <w:tmpl w:val="BAAA8952"/>
    <w:lvl w:ilvl="0">
      <w:numFmt w:val="bullet"/>
      <w:lvlText w:val="-"/>
      <w:lvlJc w:val="left"/>
      <w:pPr>
        <w:ind w:left="720" w:hanging="360"/>
      </w:pPr>
      <w:rPr>
        <w:rFonts w:ascii="Helvetica Neue Light" w:eastAsia="Helvetica Neue Light" w:hAnsi="Helvetica Neue Light" w:cs="Helvetica Neue Ligh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9B665E0"/>
    <w:multiLevelType w:val="hybridMultilevel"/>
    <w:tmpl w:val="B4000076"/>
    <w:lvl w:ilvl="0" w:tplc="7E5895A8">
      <w:start w:val="2"/>
      <w:numFmt w:val="bullet"/>
      <w:lvlText w:val="-"/>
      <w:lvlJc w:val="left"/>
      <w:pPr>
        <w:ind w:left="360" w:hanging="360"/>
      </w:pPr>
      <w:rPr>
        <w:rFonts w:ascii="Corbel" w:eastAsiaTheme="minorHAnsi" w:hAnsi="Corbel"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5AAF3C62"/>
    <w:multiLevelType w:val="multilevel"/>
    <w:tmpl w:val="54C6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9326EA"/>
    <w:multiLevelType w:val="hybridMultilevel"/>
    <w:tmpl w:val="8B108A38"/>
    <w:lvl w:ilvl="0" w:tplc="798C6E80">
      <w:start w:val="1"/>
      <w:numFmt w:val="decimal"/>
      <w:lvlText w:val="%1."/>
      <w:lvlJc w:val="left"/>
      <w:pPr>
        <w:ind w:left="360" w:hanging="360"/>
      </w:pPr>
      <w:rPr>
        <w:rFonts w:hint="default"/>
        <w:b/>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61276E6B"/>
    <w:multiLevelType w:val="multilevel"/>
    <w:tmpl w:val="AF32BF48"/>
    <w:lvl w:ilvl="0">
      <w:start w:val="1"/>
      <w:numFmt w:val="upp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51F7B9B"/>
    <w:multiLevelType w:val="multilevel"/>
    <w:tmpl w:val="870C59A6"/>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4"/>
  </w:num>
  <w:num w:numId="3">
    <w:abstractNumId w:val="9"/>
  </w:num>
  <w:num w:numId="4">
    <w:abstractNumId w:val="6"/>
  </w:num>
  <w:num w:numId="5">
    <w:abstractNumId w:val="3"/>
  </w:num>
  <w:num w:numId="6">
    <w:abstractNumId w:val="8"/>
  </w:num>
  <w:num w:numId="7">
    <w:abstractNumId w:val="5"/>
  </w:num>
  <w:num w:numId="8">
    <w:abstractNumId w:val="4"/>
  </w:num>
  <w:num w:numId="9">
    <w:abstractNumId w:val="2"/>
  </w:num>
  <w:num w:numId="10">
    <w:abstractNumId w:val="1"/>
  </w:num>
  <w:num w:numId="11">
    <w:abstractNumId w:val="11"/>
  </w:num>
  <w:num w:numId="12">
    <w:abstractNumId w:val="0"/>
  </w:num>
  <w:num w:numId="13">
    <w:abstractNumId w:val="1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5F"/>
    <w:rsid w:val="00001238"/>
    <w:rsid w:val="0000243A"/>
    <w:rsid w:val="00010496"/>
    <w:rsid w:val="00036D6C"/>
    <w:rsid w:val="00047C26"/>
    <w:rsid w:val="00050255"/>
    <w:rsid w:val="00075D38"/>
    <w:rsid w:val="0007683E"/>
    <w:rsid w:val="00091BB1"/>
    <w:rsid w:val="00091DC9"/>
    <w:rsid w:val="00093B5A"/>
    <w:rsid w:val="00094973"/>
    <w:rsid w:val="00097BEA"/>
    <w:rsid w:val="000A57E8"/>
    <w:rsid w:val="000A57FB"/>
    <w:rsid w:val="000B55DD"/>
    <w:rsid w:val="000D0547"/>
    <w:rsid w:val="000D1E12"/>
    <w:rsid w:val="000D4EBF"/>
    <w:rsid w:val="000D703A"/>
    <w:rsid w:val="000E0AFE"/>
    <w:rsid w:val="000E20FF"/>
    <w:rsid w:val="000E5DBB"/>
    <w:rsid w:val="000F0684"/>
    <w:rsid w:val="000F5C15"/>
    <w:rsid w:val="00101408"/>
    <w:rsid w:val="00102459"/>
    <w:rsid w:val="00102EFB"/>
    <w:rsid w:val="00113977"/>
    <w:rsid w:val="0011699C"/>
    <w:rsid w:val="0012023E"/>
    <w:rsid w:val="00120ED6"/>
    <w:rsid w:val="00121187"/>
    <w:rsid w:val="001241D3"/>
    <w:rsid w:val="001264EE"/>
    <w:rsid w:val="001275B1"/>
    <w:rsid w:val="001317BA"/>
    <w:rsid w:val="00131AFE"/>
    <w:rsid w:val="00131CDB"/>
    <w:rsid w:val="00131CF3"/>
    <w:rsid w:val="0013736F"/>
    <w:rsid w:val="0014211D"/>
    <w:rsid w:val="00143FD5"/>
    <w:rsid w:val="00147940"/>
    <w:rsid w:val="00156F33"/>
    <w:rsid w:val="00166D58"/>
    <w:rsid w:val="001811D0"/>
    <w:rsid w:val="00182EF9"/>
    <w:rsid w:val="001872D7"/>
    <w:rsid w:val="00191756"/>
    <w:rsid w:val="00191EA9"/>
    <w:rsid w:val="00191FA6"/>
    <w:rsid w:val="00193A92"/>
    <w:rsid w:val="00193FBD"/>
    <w:rsid w:val="001A0E8C"/>
    <w:rsid w:val="001A1E25"/>
    <w:rsid w:val="001A278D"/>
    <w:rsid w:val="001C70E5"/>
    <w:rsid w:val="001C7535"/>
    <w:rsid w:val="001E1782"/>
    <w:rsid w:val="001E5A66"/>
    <w:rsid w:val="001F4406"/>
    <w:rsid w:val="00210D62"/>
    <w:rsid w:val="002116A9"/>
    <w:rsid w:val="00212A27"/>
    <w:rsid w:val="00222EF9"/>
    <w:rsid w:val="00225380"/>
    <w:rsid w:val="002329FD"/>
    <w:rsid w:val="002368CB"/>
    <w:rsid w:val="00237819"/>
    <w:rsid w:val="00237A23"/>
    <w:rsid w:val="002454FC"/>
    <w:rsid w:val="00250D0E"/>
    <w:rsid w:val="002635F9"/>
    <w:rsid w:val="0026411F"/>
    <w:rsid w:val="00266172"/>
    <w:rsid w:val="00267741"/>
    <w:rsid w:val="00273469"/>
    <w:rsid w:val="002747BB"/>
    <w:rsid w:val="002772F4"/>
    <w:rsid w:val="002921CB"/>
    <w:rsid w:val="002943C5"/>
    <w:rsid w:val="0029477D"/>
    <w:rsid w:val="002A2F67"/>
    <w:rsid w:val="002B0D32"/>
    <w:rsid w:val="002B19CE"/>
    <w:rsid w:val="002B26A8"/>
    <w:rsid w:val="002B3A39"/>
    <w:rsid w:val="002B5BAE"/>
    <w:rsid w:val="002C0247"/>
    <w:rsid w:val="002C44CD"/>
    <w:rsid w:val="002D0BF8"/>
    <w:rsid w:val="002D3EA7"/>
    <w:rsid w:val="002D3FA3"/>
    <w:rsid w:val="002D5F93"/>
    <w:rsid w:val="002E2CBC"/>
    <w:rsid w:val="002F6527"/>
    <w:rsid w:val="00302BFF"/>
    <w:rsid w:val="00313817"/>
    <w:rsid w:val="003145E3"/>
    <w:rsid w:val="00317499"/>
    <w:rsid w:val="003202E9"/>
    <w:rsid w:val="003225C6"/>
    <w:rsid w:val="00325CA6"/>
    <w:rsid w:val="003271D6"/>
    <w:rsid w:val="0032788D"/>
    <w:rsid w:val="003436B9"/>
    <w:rsid w:val="003447FE"/>
    <w:rsid w:val="0034518E"/>
    <w:rsid w:val="003455A5"/>
    <w:rsid w:val="00357068"/>
    <w:rsid w:val="00357DD9"/>
    <w:rsid w:val="0036732E"/>
    <w:rsid w:val="00367CEC"/>
    <w:rsid w:val="00371374"/>
    <w:rsid w:val="003725BB"/>
    <w:rsid w:val="0037347B"/>
    <w:rsid w:val="00374831"/>
    <w:rsid w:val="00376190"/>
    <w:rsid w:val="00377EF2"/>
    <w:rsid w:val="0039210B"/>
    <w:rsid w:val="00397533"/>
    <w:rsid w:val="003B3A6B"/>
    <w:rsid w:val="003B4F40"/>
    <w:rsid w:val="003B5264"/>
    <w:rsid w:val="003C3FE8"/>
    <w:rsid w:val="003C7316"/>
    <w:rsid w:val="003C7BF8"/>
    <w:rsid w:val="003D1C55"/>
    <w:rsid w:val="003D3545"/>
    <w:rsid w:val="003D4187"/>
    <w:rsid w:val="003D42A9"/>
    <w:rsid w:val="003D4932"/>
    <w:rsid w:val="003E3AE2"/>
    <w:rsid w:val="003F36BC"/>
    <w:rsid w:val="003F5CA6"/>
    <w:rsid w:val="0040413D"/>
    <w:rsid w:val="00405DB9"/>
    <w:rsid w:val="004068B8"/>
    <w:rsid w:val="00407E29"/>
    <w:rsid w:val="00411058"/>
    <w:rsid w:val="00424329"/>
    <w:rsid w:val="004339C6"/>
    <w:rsid w:val="0043798F"/>
    <w:rsid w:val="0044063B"/>
    <w:rsid w:val="004475EC"/>
    <w:rsid w:val="00447E88"/>
    <w:rsid w:val="00453773"/>
    <w:rsid w:val="00453E49"/>
    <w:rsid w:val="00453F5C"/>
    <w:rsid w:val="00454769"/>
    <w:rsid w:val="004623CB"/>
    <w:rsid w:val="00470443"/>
    <w:rsid w:val="004749BB"/>
    <w:rsid w:val="00475027"/>
    <w:rsid w:val="0047753C"/>
    <w:rsid w:val="00481495"/>
    <w:rsid w:val="00482A12"/>
    <w:rsid w:val="0049292F"/>
    <w:rsid w:val="00493A06"/>
    <w:rsid w:val="00493FE5"/>
    <w:rsid w:val="004A22E9"/>
    <w:rsid w:val="004A32F3"/>
    <w:rsid w:val="004A6204"/>
    <w:rsid w:val="004B1977"/>
    <w:rsid w:val="004B6AAE"/>
    <w:rsid w:val="004E07EC"/>
    <w:rsid w:val="004E423F"/>
    <w:rsid w:val="004F491F"/>
    <w:rsid w:val="005021C1"/>
    <w:rsid w:val="00503C45"/>
    <w:rsid w:val="005048EC"/>
    <w:rsid w:val="00513924"/>
    <w:rsid w:val="005178A3"/>
    <w:rsid w:val="0052211A"/>
    <w:rsid w:val="00534134"/>
    <w:rsid w:val="00536809"/>
    <w:rsid w:val="00545244"/>
    <w:rsid w:val="0055415A"/>
    <w:rsid w:val="00557038"/>
    <w:rsid w:val="005611C3"/>
    <w:rsid w:val="005667EA"/>
    <w:rsid w:val="005704F7"/>
    <w:rsid w:val="005734FE"/>
    <w:rsid w:val="0058165F"/>
    <w:rsid w:val="00582DE8"/>
    <w:rsid w:val="00591B8B"/>
    <w:rsid w:val="005A33C3"/>
    <w:rsid w:val="005A718F"/>
    <w:rsid w:val="005B436E"/>
    <w:rsid w:val="005B4422"/>
    <w:rsid w:val="005B4C6C"/>
    <w:rsid w:val="005D03B9"/>
    <w:rsid w:val="005E2823"/>
    <w:rsid w:val="005E3C17"/>
    <w:rsid w:val="005E3DC3"/>
    <w:rsid w:val="005E4F60"/>
    <w:rsid w:val="005E6204"/>
    <w:rsid w:val="005E736F"/>
    <w:rsid w:val="005F0203"/>
    <w:rsid w:val="005F450D"/>
    <w:rsid w:val="006023B9"/>
    <w:rsid w:val="0060656E"/>
    <w:rsid w:val="006111F4"/>
    <w:rsid w:val="00612844"/>
    <w:rsid w:val="00617423"/>
    <w:rsid w:val="00622F7F"/>
    <w:rsid w:val="006250BF"/>
    <w:rsid w:val="00631256"/>
    <w:rsid w:val="00636661"/>
    <w:rsid w:val="00636B60"/>
    <w:rsid w:val="006409BF"/>
    <w:rsid w:val="006421DF"/>
    <w:rsid w:val="0064325B"/>
    <w:rsid w:val="00646622"/>
    <w:rsid w:val="00646EBC"/>
    <w:rsid w:val="00647B31"/>
    <w:rsid w:val="00650E72"/>
    <w:rsid w:val="006515B9"/>
    <w:rsid w:val="0065274B"/>
    <w:rsid w:val="00653119"/>
    <w:rsid w:val="00654DB1"/>
    <w:rsid w:val="00660A4C"/>
    <w:rsid w:val="00663FD2"/>
    <w:rsid w:val="00675C8F"/>
    <w:rsid w:val="006804A6"/>
    <w:rsid w:val="00680C29"/>
    <w:rsid w:val="006818CF"/>
    <w:rsid w:val="00684E9A"/>
    <w:rsid w:val="006976E9"/>
    <w:rsid w:val="006A051A"/>
    <w:rsid w:val="006A4152"/>
    <w:rsid w:val="006B147D"/>
    <w:rsid w:val="006B1862"/>
    <w:rsid w:val="006B5BF8"/>
    <w:rsid w:val="006B6A32"/>
    <w:rsid w:val="006C254C"/>
    <w:rsid w:val="006C6B2E"/>
    <w:rsid w:val="006D3411"/>
    <w:rsid w:val="006F05F0"/>
    <w:rsid w:val="006F3DE8"/>
    <w:rsid w:val="006F553A"/>
    <w:rsid w:val="006F7C74"/>
    <w:rsid w:val="007013C1"/>
    <w:rsid w:val="00712A02"/>
    <w:rsid w:val="00715A24"/>
    <w:rsid w:val="00715F43"/>
    <w:rsid w:val="00720702"/>
    <w:rsid w:val="00732AF5"/>
    <w:rsid w:val="00733189"/>
    <w:rsid w:val="00733F9F"/>
    <w:rsid w:val="007357EB"/>
    <w:rsid w:val="00740A8E"/>
    <w:rsid w:val="007528AE"/>
    <w:rsid w:val="00752FD8"/>
    <w:rsid w:val="007532BB"/>
    <w:rsid w:val="007620CD"/>
    <w:rsid w:val="00763ED7"/>
    <w:rsid w:val="007648E2"/>
    <w:rsid w:val="00773F25"/>
    <w:rsid w:val="00776885"/>
    <w:rsid w:val="00782079"/>
    <w:rsid w:val="00785065"/>
    <w:rsid w:val="007855D0"/>
    <w:rsid w:val="00797956"/>
    <w:rsid w:val="00797A44"/>
    <w:rsid w:val="007A7306"/>
    <w:rsid w:val="007B2BDF"/>
    <w:rsid w:val="007B3ED0"/>
    <w:rsid w:val="007B4110"/>
    <w:rsid w:val="007B6674"/>
    <w:rsid w:val="007C1A56"/>
    <w:rsid w:val="007C5186"/>
    <w:rsid w:val="007C6540"/>
    <w:rsid w:val="007C7E30"/>
    <w:rsid w:val="007D45D2"/>
    <w:rsid w:val="007D4809"/>
    <w:rsid w:val="007D5077"/>
    <w:rsid w:val="007D74C6"/>
    <w:rsid w:val="007D7B24"/>
    <w:rsid w:val="007F69BB"/>
    <w:rsid w:val="0080157E"/>
    <w:rsid w:val="0080532B"/>
    <w:rsid w:val="00806CDD"/>
    <w:rsid w:val="008131B2"/>
    <w:rsid w:val="008202BD"/>
    <w:rsid w:val="0082346D"/>
    <w:rsid w:val="00825B07"/>
    <w:rsid w:val="0083266B"/>
    <w:rsid w:val="008343D5"/>
    <w:rsid w:val="008453D5"/>
    <w:rsid w:val="008515FF"/>
    <w:rsid w:val="00852088"/>
    <w:rsid w:val="00863015"/>
    <w:rsid w:val="0086407C"/>
    <w:rsid w:val="0086525B"/>
    <w:rsid w:val="00871F57"/>
    <w:rsid w:val="00876DA4"/>
    <w:rsid w:val="00876F6E"/>
    <w:rsid w:val="008829C0"/>
    <w:rsid w:val="00891DEA"/>
    <w:rsid w:val="00892FB3"/>
    <w:rsid w:val="00894005"/>
    <w:rsid w:val="008A1E35"/>
    <w:rsid w:val="008A4168"/>
    <w:rsid w:val="008B1933"/>
    <w:rsid w:val="008C238C"/>
    <w:rsid w:val="008C62E6"/>
    <w:rsid w:val="008C6C45"/>
    <w:rsid w:val="008D4C9A"/>
    <w:rsid w:val="008D6603"/>
    <w:rsid w:val="008E37E3"/>
    <w:rsid w:val="008F01A4"/>
    <w:rsid w:val="008F0278"/>
    <w:rsid w:val="008F3EE1"/>
    <w:rsid w:val="008F5D05"/>
    <w:rsid w:val="00904A3B"/>
    <w:rsid w:val="00905B68"/>
    <w:rsid w:val="00911F47"/>
    <w:rsid w:val="0091621C"/>
    <w:rsid w:val="00922825"/>
    <w:rsid w:val="00923EC4"/>
    <w:rsid w:val="009314CF"/>
    <w:rsid w:val="00932850"/>
    <w:rsid w:val="009445C5"/>
    <w:rsid w:val="009452F7"/>
    <w:rsid w:val="0094645C"/>
    <w:rsid w:val="00946FB4"/>
    <w:rsid w:val="0095336E"/>
    <w:rsid w:val="00956DF0"/>
    <w:rsid w:val="00961E9C"/>
    <w:rsid w:val="0096308B"/>
    <w:rsid w:val="00965535"/>
    <w:rsid w:val="009678D7"/>
    <w:rsid w:val="009806CA"/>
    <w:rsid w:val="00981721"/>
    <w:rsid w:val="0098191D"/>
    <w:rsid w:val="00983261"/>
    <w:rsid w:val="00987BD3"/>
    <w:rsid w:val="009923FC"/>
    <w:rsid w:val="00993D21"/>
    <w:rsid w:val="009A1738"/>
    <w:rsid w:val="009A57CB"/>
    <w:rsid w:val="009A6BB8"/>
    <w:rsid w:val="009A70E5"/>
    <w:rsid w:val="009B0350"/>
    <w:rsid w:val="009B3FEB"/>
    <w:rsid w:val="009B48F5"/>
    <w:rsid w:val="009C4E45"/>
    <w:rsid w:val="009D534C"/>
    <w:rsid w:val="009E6D34"/>
    <w:rsid w:val="009F3DE3"/>
    <w:rsid w:val="00A00F26"/>
    <w:rsid w:val="00A02DEB"/>
    <w:rsid w:val="00A05FD9"/>
    <w:rsid w:val="00A06B53"/>
    <w:rsid w:val="00A11813"/>
    <w:rsid w:val="00A13A21"/>
    <w:rsid w:val="00A14860"/>
    <w:rsid w:val="00A154E1"/>
    <w:rsid w:val="00A17D1C"/>
    <w:rsid w:val="00A17EC5"/>
    <w:rsid w:val="00A24257"/>
    <w:rsid w:val="00A303D2"/>
    <w:rsid w:val="00A31829"/>
    <w:rsid w:val="00A3704B"/>
    <w:rsid w:val="00A371A1"/>
    <w:rsid w:val="00A37A25"/>
    <w:rsid w:val="00A37D3C"/>
    <w:rsid w:val="00A43269"/>
    <w:rsid w:val="00A4405C"/>
    <w:rsid w:val="00A47ECF"/>
    <w:rsid w:val="00A55FDA"/>
    <w:rsid w:val="00A61298"/>
    <w:rsid w:val="00A618A6"/>
    <w:rsid w:val="00A67E50"/>
    <w:rsid w:val="00A71C3A"/>
    <w:rsid w:val="00A763A1"/>
    <w:rsid w:val="00A77D37"/>
    <w:rsid w:val="00A90A2D"/>
    <w:rsid w:val="00A926F7"/>
    <w:rsid w:val="00A94486"/>
    <w:rsid w:val="00A946CB"/>
    <w:rsid w:val="00A964DC"/>
    <w:rsid w:val="00AA3DD4"/>
    <w:rsid w:val="00AB3068"/>
    <w:rsid w:val="00AB61FB"/>
    <w:rsid w:val="00AC7BCF"/>
    <w:rsid w:val="00AE5E47"/>
    <w:rsid w:val="00AF2AAC"/>
    <w:rsid w:val="00AF59BA"/>
    <w:rsid w:val="00B03235"/>
    <w:rsid w:val="00B0478B"/>
    <w:rsid w:val="00B32A9F"/>
    <w:rsid w:val="00B32F25"/>
    <w:rsid w:val="00B3492B"/>
    <w:rsid w:val="00B36E74"/>
    <w:rsid w:val="00B4137F"/>
    <w:rsid w:val="00B424C0"/>
    <w:rsid w:val="00B510D1"/>
    <w:rsid w:val="00B52121"/>
    <w:rsid w:val="00B56ACA"/>
    <w:rsid w:val="00B57E72"/>
    <w:rsid w:val="00B60A21"/>
    <w:rsid w:val="00B61113"/>
    <w:rsid w:val="00B65A70"/>
    <w:rsid w:val="00B67402"/>
    <w:rsid w:val="00B82C9D"/>
    <w:rsid w:val="00B95025"/>
    <w:rsid w:val="00B958A4"/>
    <w:rsid w:val="00BA51F1"/>
    <w:rsid w:val="00BB45EF"/>
    <w:rsid w:val="00BB6C67"/>
    <w:rsid w:val="00BC5E71"/>
    <w:rsid w:val="00BD27CC"/>
    <w:rsid w:val="00BD6A51"/>
    <w:rsid w:val="00BD7B8C"/>
    <w:rsid w:val="00BE27FF"/>
    <w:rsid w:val="00BF0CA5"/>
    <w:rsid w:val="00BF219B"/>
    <w:rsid w:val="00BF620B"/>
    <w:rsid w:val="00C01488"/>
    <w:rsid w:val="00C11022"/>
    <w:rsid w:val="00C11F54"/>
    <w:rsid w:val="00C1689E"/>
    <w:rsid w:val="00C173DA"/>
    <w:rsid w:val="00C176FA"/>
    <w:rsid w:val="00C21C3A"/>
    <w:rsid w:val="00C23105"/>
    <w:rsid w:val="00C237F5"/>
    <w:rsid w:val="00C30BA9"/>
    <w:rsid w:val="00C31AC6"/>
    <w:rsid w:val="00C35A77"/>
    <w:rsid w:val="00C367B5"/>
    <w:rsid w:val="00C40E6A"/>
    <w:rsid w:val="00C41091"/>
    <w:rsid w:val="00C42382"/>
    <w:rsid w:val="00C42773"/>
    <w:rsid w:val="00C455AA"/>
    <w:rsid w:val="00C51352"/>
    <w:rsid w:val="00C53AF9"/>
    <w:rsid w:val="00C66630"/>
    <w:rsid w:val="00C771E1"/>
    <w:rsid w:val="00C853A9"/>
    <w:rsid w:val="00C9351A"/>
    <w:rsid w:val="00C93B74"/>
    <w:rsid w:val="00C93F50"/>
    <w:rsid w:val="00C93F8D"/>
    <w:rsid w:val="00CA00AA"/>
    <w:rsid w:val="00CA2587"/>
    <w:rsid w:val="00CB5B83"/>
    <w:rsid w:val="00CC1A29"/>
    <w:rsid w:val="00CC45C6"/>
    <w:rsid w:val="00CC4B2D"/>
    <w:rsid w:val="00CD2D5D"/>
    <w:rsid w:val="00CF408B"/>
    <w:rsid w:val="00D00577"/>
    <w:rsid w:val="00D30D89"/>
    <w:rsid w:val="00D367C1"/>
    <w:rsid w:val="00D471A5"/>
    <w:rsid w:val="00D47226"/>
    <w:rsid w:val="00D5497C"/>
    <w:rsid w:val="00D5596E"/>
    <w:rsid w:val="00D562FB"/>
    <w:rsid w:val="00D5667B"/>
    <w:rsid w:val="00D56F02"/>
    <w:rsid w:val="00D57AD9"/>
    <w:rsid w:val="00D64159"/>
    <w:rsid w:val="00D6605F"/>
    <w:rsid w:val="00D7329B"/>
    <w:rsid w:val="00D7736F"/>
    <w:rsid w:val="00D81B09"/>
    <w:rsid w:val="00D8743C"/>
    <w:rsid w:val="00D87D30"/>
    <w:rsid w:val="00D91BFF"/>
    <w:rsid w:val="00D91E8A"/>
    <w:rsid w:val="00DA4179"/>
    <w:rsid w:val="00DA58B4"/>
    <w:rsid w:val="00DB18C0"/>
    <w:rsid w:val="00DC341A"/>
    <w:rsid w:val="00DC6163"/>
    <w:rsid w:val="00DE0BA3"/>
    <w:rsid w:val="00DE107C"/>
    <w:rsid w:val="00E00496"/>
    <w:rsid w:val="00E03593"/>
    <w:rsid w:val="00E0553A"/>
    <w:rsid w:val="00E125B5"/>
    <w:rsid w:val="00E13EFE"/>
    <w:rsid w:val="00E151BD"/>
    <w:rsid w:val="00E243B3"/>
    <w:rsid w:val="00E265BD"/>
    <w:rsid w:val="00E271FC"/>
    <w:rsid w:val="00E31C96"/>
    <w:rsid w:val="00E3428E"/>
    <w:rsid w:val="00E401EA"/>
    <w:rsid w:val="00E4179B"/>
    <w:rsid w:val="00E443FF"/>
    <w:rsid w:val="00E4675B"/>
    <w:rsid w:val="00E540C8"/>
    <w:rsid w:val="00E66C37"/>
    <w:rsid w:val="00E67340"/>
    <w:rsid w:val="00E6759F"/>
    <w:rsid w:val="00E7065F"/>
    <w:rsid w:val="00E71570"/>
    <w:rsid w:val="00E74CF2"/>
    <w:rsid w:val="00E85EFE"/>
    <w:rsid w:val="00E87061"/>
    <w:rsid w:val="00E92A3E"/>
    <w:rsid w:val="00E946F4"/>
    <w:rsid w:val="00E971F3"/>
    <w:rsid w:val="00EA5C96"/>
    <w:rsid w:val="00EC15CB"/>
    <w:rsid w:val="00EC182C"/>
    <w:rsid w:val="00EC7582"/>
    <w:rsid w:val="00ED18E5"/>
    <w:rsid w:val="00ED2C42"/>
    <w:rsid w:val="00EE5415"/>
    <w:rsid w:val="00EF0741"/>
    <w:rsid w:val="00F03BA8"/>
    <w:rsid w:val="00F10447"/>
    <w:rsid w:val="00F14480"/>
    <w:rsid w:val="00F17491"/>
    <w:rsid w:val="00F201F1"/>
    <w:rsid w:val="00F24C66"/>
    <w:rsid w:val="00F34F53"/>
    <w:rsid w:val="00F351AA"/>
    <w:rsid w:val="00F35977"/>
    <w:rsid w:val="00F431A8"/>
    <w:rsid w:val="00F4498A"/>
    <w:rsid w:val="00F53F5A"/>
    <w:rsid w:val="00F55C49"/>
    <w:rsid w:val="00F5627A"/>
    <w:rsid w:val="00F571D2"/>
    <w:rsid w:val="00F611CA"/>
    <w:rsid w:val="00F86E7B"/>
    <w:rsid w:val="00F87BD7"/>
    <w:rsid w:val="00F91222"/>
    <w:rsid w:val="00FA02B9"/>
    <w:rsid w:val="00FA3EC9"/>
    <w:rsid w:val="00FA7864"/>
    <w:rsid w:val="00FB113A"/>
    <w:rsid w:val="00FB7446"/>
    <w:rsid w:val="00FC7769"/>
    <w:rsid w:val="00FD605D"/>
    <w:rsid w:val="00FD664E"/>
    <w:rsid w:val="00FE0D75"/>
    <w:rsid w:val="00FE1775"/>
    <w:rsid w:val="00FE1EFA"/>
    <w:rsid w:val="00FE29CF"/>
    <w:rsid w:val="00FF3BD6"/>
    <w:rsid w:val="00FF4844"/>
    <w:rsid w:val="03F215C1"/>
    <w:rsid w:val="0512C8F3"/>
    <w:rsid w:val="09B63E82"/>
    <w:rsid w:val="0D65E5F3"/>
    <w:rsid w:val="0E1F0001"/>
    <w:rsid w:val="0ED2AE08"/>
    <w:rsid w:val="13C77C14"/>
    <w:rsid w:val="16F6342C"/>
    <w:rsid w:val="17902DF1"/>
    <w:rsid w:val="1A0825CF"/>
    <w:rsid w:val="1D18C40C"/>
    <w:rsid w:val="1D6AF9C3"/>
    <w:rsid w:val="20A34EEC"/>
    <w:rsid w:val="26C31766"/>
    <w:rsid w:val="279AC330"/>
    <w:rsid w:val="27B400BD"/>
    <w:rsid w:val="2AF3020B"/>
    <w:rsid w:val="2B6277F3"/>
    <w:rsid w:val="2DB989D2"/>
    <w:rsid w:val="325EE4AE"/>
    <w:rsid w:val="35A7ED7C"/>
    <w:rsid w:val="35E1C683"/>
    <w:rsid w:val="38905280"/>
    <w:rsid w:val="4A11BC59"/>
    <w:rsid w:val="4B60766F"/>
    <w:rsid w:val="4BA9216C"/>
    <w:rsid w:val="4CC3561C"/>
    <w:rsid w:val="53CB214E"/>
    <w:rsid w:val="58A3BB4A"/>
    <w:rsid w:val="590F9919"/>
    <w:rsid w:val="5B68E09F"/>
    <w:rsid w:val="5C65F1DE"/>
    <w:rsid w:val="5C7A2112"/>
    <w:rsid w:val="5CA692AF"/>
    <w:rsid w:val="6184E4BA"/>
    <w:rsid w:val="61C1411F"/>
    <w:rsid w:val="63AAD5CA"/>
    <w:rsid w:val="69CFD8BA"/>
    <w:rsid w:val="6C4E4DDD"/>
    <w:rsid w:val="6E334EA5"/>
    <w:rsid w:val="70A2638E"/>
    <w:rsid w:val="70D15A49"/>
    <w:rsid w:val="76E98A8E"/>
    <w:rsid w:val="77CB7A37"/>
    <w:rsid w:val="7876BA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4094B"/>
  <w15:docId w15:val="{7F5370A0-827E-4B1A-9D17-2D790E97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6CA"/>
  </w:style>
  <w:style w:type="paragraph" w:styleId="Ttulo1">
    <w:name w:val="heading 1"/>
    <w:basedOn w:val="Normal"/>
    <w:next w:val="Normal"/>
    <w:uiPriority w:val="9"/>
    <w:qFormat/>
    <w:pPr>
      <w:keepNext/>
      <w:keepLines/>
      <w:spacing w:before="240"/>
      <w:outlineLvl w:val="0"/>
    </w:pPr>
    <w:rPr>
      <w:b/>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1clara-nfasis5">
    <w:name w:val="Grid Table 1 Light Accent 5"/>
    <w:basedOn w:val="Tablanormal"/>
    <w:uiPriority w:val="46"/>
    <w:rsid w:val="000D1E1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Ind w:w="0" w:type="nil"/>
    </w:tblPr>
  </w:style>
  <w:style w:type="table" w:customStyle="1" w:styleId="a0">
    <w:basedOn w:val="Tablanormal"/>
    <w:tblPr>
      <w:tblStyleRowBandSize w:val="1"/>
      <w:tblStyleColBandSize w:val="1"/>
      <w:tblInd w:w="0" w:type="nil"/>
      <w:tblCellMar>
        <w:left w:w="0" w:type="dxa"/>
        <w:right w:w="0" w:type="dxa"/>
      </w:tblCellMar>
    </w:tblPr>
  </w:style>
  <w:style w:type="table" w:customStyle="1" w:styleId="a1">
    <w:basedOn w:val="Tablanormal"/>
    <w:tblPr>
      <w:tblStyleRowBandSize w:val="1"/>
      <w:tblStyleColBandSize w:val="1"/>
    </w:tblPr>
  </w:style>
  <w:style w:type="table" w:customStyle="1" w:styleId="a2">
    <w:basedOn w:val="Tablanormal"/>
    <w:tblPr>
      <w:tblStyleRowBandSize w:val="1"/>
      <w:tblStyleColBandSize w:val="1"/>
    </w:tblPr>
  </w:style>
  <w:style w:type="table" w:customStyle="1" w:styleId="a3">
    <w:basedOn w:val="Tablanormal"/>
    <w:tblPr>
      <w:tblStyleRowBandSize w:val="1"/>
      <w:tblStyleColBandSize w:val="1"/>
    </w:tblPr>
  </w:style>
  <w:style w:type="table" w:customStyle="1" w:styleId="a4">
    <w:basedOn w:val="Tablanormal"/>
    <w:tblPr>
      <w:tblStyleRowBandSize w:val="1"/>
      <w:tblStyleColBandSize w:val="1"/>
    </w:tblPr>
  </w:style>
  <w:style w:type="table" w:customStyle="1" w:styleId="a5">
    <w:basedOn w:val="Tablanormal"/>
    <w:tblPr>
      <w:tblStyleRowBandSize w:val="1"/>
      <w:tblStyleColBandSize w:val="1"/>
    </w:tblPr>
  </w:style>
  <w:style w:type="paragraph" w:styleId="Encabezado">
    <w:name w:val="header"/>
    <w:basedOn w:val="Normal"/>
    <w:link w:val="EncabezadoCar"/>
    <w:uiPriority w:val="99"/>
    <w:unhideWhenUsed/>
    <w:rsid w:val="00E66C37"/>
    <w:pPr>
      <w:tabs>
        <w:tab w:val="center" w:pos="4419"/>
        <w:tab w:val="right" w:pos="8838"/>
      </w:tabs>
    </w:pPr>
  </w:style>
  <w:style w:type="character" w:customStyle="1" w:styleId="EncabezadoCar">
    <w:name w:val="Encabezado Car"/>
    <w:basedOn w:val="Fuentedeprrafopredeter"/>
    <w:link w:val="Encabezado"/>
    <w:uiPriority w:val="99"/>
    <w:rsid w:val="00E66C37"/>
  </w:style>
  <w:style w:type="paragraph" w:styleId="Piedepgina">
    <w:name w:val="footer"/>
    <w:basedOn w:val="Normal"/>
    <w:link w:val="PiedepginaCar"/>
    <w:uiPriority w:val="99"/>
    <w:unhideWhenUsed/>
    <w:rsid w:val="00E66C37"/>
    <w:pPr>
      <w:tabs>
        <w:tab w:val="center" w:pos="4419"/>
        <w:tab w:val="right" w:pos="8838"/>
      </w:tabs>
    </w:pPr>
  </w:style>
  <w:style w:type="character" w:customStyle="1" w:styleId="PiedepginaCar">
    <w:name w:val="Pie de página Car"/>
    <w:basedOn w:val="Fuentedeprrafopredeter"/>
    <w:link w:val="Piedepgina"/>
    <w:uiPriority w:val="99"/>
    <w:rsid w:val="00E66C37"/>
  </w:style>
  <w:style w:type="paragraph" w:styleId="Prrafodelista">
    <w:name w:val="List Paragraph"/>
    <w:basedOn w:val="Normal"/>
    <w:uiPriority w:val="34"/>
    <w:qFormat/>
    <w:rsid w:val="00663FD2"/>
    <w:pPr>
      <w:ind w:left="720"/>
      <w:contextualSpacing/>
    </w:pPr>
  </w:style>
  <w:style w:type="table" w:styleId="Tablaconcuadrcula">
    <w:name w:val="Table Grid"/>
    <w:basedOn w:val="Tablanormal"/>
    <w:uiPriority w:val="39"/>
    <w:rsid w:val="00492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3-nfasis1">
    <w:name w:val="Grid Table 3 Accent 1"/>
    <w:basedOn w:val="Tablanormal"/>
    <w:uiPriority w:val="48"/>
    <w:rsid w:val="00BF219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ipervnculo">
    <w:name w:val="Hyperlink"/>
    <w:basedOn w:val="Fuentedeprrafopredeter"/>
    <w:uiPriority w:val="99"/>
    <w:unhideWhenUsed/>
    <w:rsid w:val="00FF4844"/>
    <w:rPr>
      <w:color w:val="0000FF" w:themeColor="hyperlink"/>
      <w:u w:val="single"/>
    </w:rPr>
  </w:style>
  <w:style w:type="character" w:customStyle="1" w:styleId="UnresolvedMention">
    <w:name w:val="Unresolved Mention"/>
    <w:basedOn w:val="Fuentedeprrafopredeter"/>
    <w:uiPriority w:val="99"/>
    <w:semiHidden/>
    <w:unhideWhenUsed/>
    <w:rsid w:val="00FF4844"/>
    <w:rPr>
      <w:color w:val="605E5C"/>
      <w:shd w:val="clear" w:color="auto" w:fill="E1DFDD"/>
    </w:rPr>
  </w:style>
  <w:style w:type="paragraph" w:styleId="Textonotapie">
    <w:name w:val="footnote text"/>
    <w:basedOn w:val="Normal"/>
    <w:link w:val="TextonotapieCar"/>
    <w:uiPriority w:val="99"/>
    <w:semiHidden/>
    <w:unhideWhenUsed/>
    <w:rsid w:val="00093B5A"/>
    <w:rPr>
      <w:sz w:val="20"/>
      <w:szCs w:val="20"/>
    </w:rPr>
  </w:style>
  <w:style w:type="character" w:customStyle="1" w:styleId="TextonotapieCar">
    <w:name w:val="Texto nota pie Car"/>
    <w:basedOn w:val="Fuentedeprrafopredeter"/>
    <w:link w:val="Textonotapie"/>
    <w:uiPriority w:val="99"/>
    <w:semiHidden/>
    <w:rsid w:val="00093B5A"/>
    <w:rPr>
      <w:sz w:val="20"/>
      <w:szCs w:val="20"/>
    </w:rPr>
  </w:style>
  <w:style w:type="character" w:styleId="Refdenotaalpie">
    <w:name w:val="footnote reference"/>
    <w:basedOn w:val="Fuentedeprrafopredeter"/>
    <w:uiPriority w:val="99"/>
    <w:semiHidden/>
    <w:unhideWhenUsed/>
    <w:rsid w:val="00093B5A"/>
    <w:rPr>
      <w:vertAlign w:val="superscript"/>
    </w:rPr>
  </w:style>
  <w:style w:type="table" w:styleId="Tabladecuadrcula1clara-nfasis1">
    <w:name w:val="Grid Table 1 Light Accent 1"/>
    <w:basedOn w:val="Tablanormal"/>
    <w:uiPriority w:val="46"/>
    <w:rsid w:val="00DA58B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Normal1">
    <w:name w:val="Table Normal1"/>
    <w:rsid w:val="008E37E3"/>
    <w:tblPr>
      <w:tblCellMar>
        <w:top w:w="0" w:type="dxa"/>
        <w:left w:w="0" w:type="dxa"/>
        <w:bottom w:w="0" w:type="dxa"/>
        <w:right w:w="0" w:type="dxa"/>
      </w:tblCellMar>
    </w:tblPr>
  </w:style>
  <w:style w:type="paragraph" w:styleId="Revisin">
    <w:name w:val="Revision"/>
    <w:hidden/>
    <w:uiPriority w:val="99"/>
    <w:semiHidden/>
    <w:rsid w:val="00675C8F"/>
  </w:style>
  <w:style w:type="paragraph" w:styleId="Textodeglobo">
    <w:name w:val="Balloon Text"/>
    <w:basedOn w:val="Normal"/>
    <w:link w:val="TextodegloboCar"/>
    <w:uiPriority w:val="99"/>
    <w:semiHidden/>
    <w:unhideWhenUsed/>
    <w:rsid w:val="000E20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20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4611">
      <w:bodyDiv w:val="1"/>
      <w:marLeft w:val="0"/>
      <w:marRight w:val="0"/>
      <w:marTop w:val="0"/>
      <w:marBottom w:val="0"/>
      <w:divBdr>
        <w:top w:val="none" w:sz="0" w:space="0" w:color="auto"/>
        <w:left w:val="none" w:sz="0" w:space="0" w:color="auto"/>
        <w:bottom w:val="none" w:sz="0" w:space="0" w:color="auto"/>
        <w:right w:val="none" w:sz="0" w:space="0" w:color="auto"/>
      </w:divBdr>
    </w:div>
    <w:div w:id="67044829">
      <w:bodyDiv w:val="1"/>
      <w:marLeft w:val="0"/>
      <w:marRight w:val="0"/>
      <w:marTop w:val="0"/>
      <w:marBottom w:val="0"/>
      <w:divBdr>
        <w:top w:val="none" w:sz="0" w:space="0" w:color="auto"/>
        <w:left w:val="none" w:sz="0" w:space="0" w:color="auto"/>
        <w:bottom w:val="none" w:sz="0" w:space="0" w:color="auto"/>
        <w:right w:val="none" w:sz="0" w:space="0" w:color="auto"/>
      </w:divBdr>
      <w:divsChild>
        <w:div w:id="177551539">
          <w:marLeft w:val="0"/>
          <w:marRight w:val="0"/>
          <w:marTop w:val="0"/>
          <w:marBottom w:val="0"/>
          <w:divBdr>
            <w:top w:val="none" w:sz="0" w:space="0" w:color="auto"/>
            <w:left w:val="none" w:sz="0" w:space="0" w:color="auto"/>
            <w:bottom w:val="none" w:sz="0" w:space="0" w:color="auto"/>
            <w:right w:val="none" w:sz="0" w:space="0" w:color="auto"/>
          </w:divBdr>
        </w:div>
        <w:div w:id="592133377">
          <w:marLeft w:val="0"/>
          <w:marRight w:val="0"/>
          <w:marTop w:val="0"/>
          <w:marBottom w:val="0"/>
          <w:divBdr>
            <w:top w:val="none" w:sz="0" w:space="0" w:color="auto"/>
            <w:left w:val="none" w:sz="0" w:space="0" w:color="auto"/>
            <w:bottom w:val="none" w:sz="0" w:space="0" w:color="auto"/>
            <w:right w:val="none" w:sz="0" w:space="0" w:color="auto"/>
          </w:divBdr>
        </w:div>
        <w:div w:id="753010739">
          <w:marLeft w:val="0"/>
          <w:marRight w:val="0"/>
          <w:marTop w:val="0"/>
          <w:marBottom w:val="0"/>
          <w:divBdr>
            <w:top w:val="none" w:sz="0" w:space="0" w:color="auto"/>
            <w:left w:val="none" w:sz="0" w:space="0" w:color="auto"/>
            <w:bottom w:val="none" w:sz="0" w:space="0" w:color="auto"/>
            <w:right w:val="none" w:sz="0" w:space="0" w:color="auto"/>
          </w:divBdr>
        </w:div>
        <w:div w:id="1235582405">
          <w:marLeft w:val="0"/>
          <w:marRight w:val="0"/>
          <w:marTop w:val="0"/>
          <w:marBottom w:val="0"/>
          <w:divBdr>
            <w:top w:val="none" w:sz="0" w:space="0" w:color="auto"/>
            <w:left w:val="none" w:sz="0" w:space="0" w:color="auto"/>
            <w:bottom w:val="none" w:sz="0" w:space="0" w:color="auto"/>
            <w:right w:val="none" w:sz="0" w:space="0" w:color="auto"/>
          </w:divBdr>
        </w:div>
        <w:div w:id="1371297481">
          <w:marLeft w:val="0"/>
          <w:marRight w:val="0"/>
          <w:marTop w:val="0"/>
          <w:marBottom w:val="0"/>
          <w:divBdr>
            <w:top w:val="none" w:sz="0" w:space="0" w:color="auto"/>
            <w:left w:val="none" w:sz="0" w:space="0" w:color="auto"/>
            <w:bottom w:val="none" w:sz="0" w:space="0" w:color="auto"/>
            <w:right w:val="none" w:sz="0" w:space="0" w:color="auto"/>
          </w:divBdr>
        </w:div>
        <w:div w:id="1595355324">
          <w:marLeft w:val="0"/>
          <w:marRight w:val="0"/>
          <w:marTop w:val="0"/>
          <w:marBottom w:val="0"/>
          <w:divBdr>
            <w:top w:val="none" w:sz="0" w:space="0" w:color="auto"/>
            <w:left w:val="none" w:sz="0" w:space="0" w:color="auto"/>
            <w:bottom w:val="none" w:sz="0" w:space="0" w:color="auto"/>
            <w:right w:val="none" w:sz="0" w:space="0" w:color="auto"/>
          </w:divBdr>
        </w:div>
        <w:div w:id="1682010242">
          <w:marLeft w:val="0"/>
          <w:marRight w:val="0"/>
          <w:marTop w:val="0"/>
          <w:marBottom w:val="0"/>
          <w:divBdr>
            <w:top w:val="none" w:sz="0" w:space="0" w:color="auto"/>
            <w:left w:val="none" w:sz="0" w:space="0" w:color="auto"/>
            <w:bottom w:val="none" w:sz="0" w:space="0" w:color="auto"/>
            <w:right w:val="none" w:sz="0" w:space="0" w:color="auto"/>
          </w:divBdr>
        </w:div>
        <w:div w:id="1713192633">
          <w:marLeft w:val="0"/>
          <w:marRight w:val="0"/>
          <w:marTop w:val="0"/>
          <w:marBottom w:val="0"/>
          <w:divBdr>
            <w:top w:val="none" w:sz="0" w:space="0" w:color="auto"/>
            <w:left w:val="none" w:sz="0" w:space="0" w:color="auto"/>
            <w:bottom w:val="none" w:sz="0" w:space="0" w:color="auto"/>
            <w:right w:val="none" w:sz="0" w:space="0" w:color="auto"/>
          </w:divBdr>
        </w:div>
        <w:div w:id="1798984382">
          <w:marLeft w:val="0"/>
          <w:marRight w:val="0"/>
          <w:marTop w:val="0"/>
          <w:marBottom w:val="0"/>
          <w:divBdr>
            <w:top w:val="none" w:sz="0" w:space="0" w:color="auto"/>
            <w:left w:val="none" w:sz="0" w:space="0" w:color="auto"/>
            <w:bottom w:val="none" w:sz="0" w:space="0" w:color="auto"/>
            <w:right w:val="none" w:sz="0" w:space="0" w:color="auto"/>
          </w:divBdr>
        </w:div>
      </w:divsChild>
    </w:div>
    <w:div w:id="174080027">
      <w:bodyDiv w:val="1"/>
      <w:marLeft w:val="0"/>
      <w:marRight w:val="0"/>
      <w:marTop w:val="0"/>
      <w:marBottom w:val="0"/>
      <w:divBdr>
        <w:top w:val="none" w:sz="0" w:space="0" w:color="auto"/>
        <w:left w:val="none" w:sz="0" w:space="0" w:color="auto"/>
        <w:bottom w:val="none" w:sz="0" w:space="0" w:color="auto"/>
        <w:right w:val="none" w:sz="0" w:space="0" w:color="auto"/>
      </w:divBdr>
      <w:divsChild>
        <w:div w:id="59986554">
          <w:marLeft w:val="0"/>
          <w:marRight w:val="0"/>
          <w:marTop w:val="0"/>
          <w:marBottom w:val="0"/>
          <w:divBdr>
            <w:top w:val="none" w:sz="0" w:space="0" w:color="auto"/>
            <w:left w:val="none" w:sz="0" w:space="0" w:color="auto"/>
            <w:bottom w:val="none" w:sz="0" w:space="0" w:color="auto"/>
            <w:right w:val="none" w:sz="0" w:space="0" w:color="auto"/>
          </w:divBdr>
          <w:divsChild>
            <w:div w:id="524488757">
              <w:marLeft w:val="0"/>
              <w:marRight w:val="0"/>
              <w:marTop w:val="0"/>
              <w:marBottom w:val="0"/>
              <w:divBdr>
                <w:top w:val="none" w:sz="0" w:space="0" w:color="auto"/>
                <w:left w:val="none" w:sz="0" w:space="0" w:color="auto"/>
                <w:bottom w:val="none" w:sz="0" w:space="0" w:color="auto"/>
                <w:right w:val="none" w:sz="0" w:space="0" w:color="auto"/>
              </w:divBdr>
            </w:div>
            <w:div w:id="895549641">
              <w:marLeft w:val="0"/>
              <w:marRight w:val="0"/>
              <w:marTop w:val="0"/>
              <w:marBottom w:val="0"/>
              <w:divBdr>
                <w:top w:val="none" w:sz="0" w:space="0" w:color="auto"/>
                <w:left w:val="none" w:sz="0" w:space="0" w:color="auto"/>
                <w:bottom w:val="none" w:sz="0" w:space="0" w:color="auto"/>
                <w:right w:val="none" w:sz="0" w:space="0" w:color="auto"/>
              </w:divBdr>
            </w:div>
            <w:div w:id="972443930">
              <w:marLeft w:val="0"/>
              <w:marRight w:val="0"/>
              <w:marTop w:val="0"/>
              <w:marBottom w:val="0"/>
              <w:divBdr>
                <w:top w:val="none" w:sz="0" w:space="0" w:color="auto"/>
                <w:left w:val="none" w:sz="0" w:space="0" w:color="auto"/>
                <w:bottom w:val="none" w:sz="0" w:space="0" w:color="auto"/>
                <w:right w:val="none" w:sz="0" w:space="0" w:color="auto"/>
              </w:divBdr>
            </w:div>
            <w:div w:id="1196189615">
              <w:marLeft w:val="0"/>
              <w:marRight w:val="0"/>
              <w:marTop w:val="0"/>
              <w:marBottom w:val="0"/>
              <w:divBdr>
                <w:top w:val="none" w:sz="0" w:space="0" w:color="auto"/>
                <w:left w:val="none" w:sz="0" w:space="0" w:color="auto"/>
                <w:bottom w:val="none" w:sz="0" w:space="0" w:color="auto"/>
                <w:right w:val="none" w:sz="0" w:space="0" w:color="auto"/>
              </w:divBdr>
            </w:div>
          </w:divsChild>
        </w:div>
        <w:div w:id="237643364">
          <w:marLeft w:val="0"/>
          <w:marRight w:val="0"/>
          <w:marTop w:val="0"/>
          <w:marBottom w:val="0"/>
          <w:divBdr>
            <w:top w:val="none" w:sz="0" w:space="0" w:color="auto"/>
            <w:left w:val="none" w:sz="0" w:space="0" w:color="auto"/>
            <w:bottom w:val="none" w:sz="0" w:space="0" w:color="auto"/>
            <w:right w:val="none" w:sz="0" w:space="0" w:color="auto"/>
          </w:divBdr>
          <w:divsChild>
            <w:div w:id="258493182">
              <w:marLeft w:val="0"/>
              <w:marRight w:val="0"/>
              <w:marTop w:val="0"/>
              <w:marBottom w:val="0"/>
              <w:divBdr>
                <w:top w:val="none" w:sz="0" w:space="0" w:color="auto"/>
                <w:left w:val="none" w:sz="0" w:space="0" w:color="auto"/>
                <w:bottom w:val="none" w:sz="0" w:space="0" w:color="auto"/>
                <w:right w:val="none" w:sz="0" w:space="0" w:color="auto"/>
              </w:divBdr>
            </w:div>
            <w:div w:id="845944849">
              <w:marLeft w:val="0"/>
              <w:marRight w:val="0"/>
              <w:marTop w:val="0"/>
              <w:marBottom w:val="0"/>
              <w:divBdr>
                <w:top w:val="none" w:sz="0" w:space="0" w:color="auto"/>
                <w:left w:val="none" w:sz="0" w:space="0" w:color="auto"/>
                <w:bottom w:val="none" w:sz="0" w:space="0" w:color="auto"/>
                <w:right w:val="none" w:sz="0" w:space="0" w:color="auto"/>
              </w:divBdr>
            </w:div>
            <w:div w:id="1121731677">
              <w:marLeft w:val="0"/>
              <w:marRight w:val="0"/>
              <w:marTop w:val="0"/>
              <w:marBottom w:val="0"/>
              <w:divBdr>
                <w:top w:val="none" w:sz="0" w:space="0" w:color="auto"/>
                <w:left w:val="none" w:sz="0" w:space="0" w:color="auto"/>
                <w:bottom w:val="none" w:sz="0" w:space="0" w:color="auto"/>
                <w:right w:val="none" w:sz="0" w:space="0" w:color="auto"/>
              </w:divBdr>
            </w:div>
            <w:div w:id="1414933734">
              <w:marLeft w:val="0"/>
              <w:marRight w:val="0"/>
              <w:marTop w:val="0"/>
              <w:marBottom w:val="0"/>
              <w:divBdr>
                <w:top w:val="none" w:sz="0" w:space="0" w:color="auto"/>
                <w:left w:val="none" w:sz="0" w:space="0" w:color="auto"/>
                <w:bottom w:val="none" w:sz="0" w:space="0" w:color="auto"/>
                <w:right w:val="none" w:sz="0" w:space="0" w:color="auto"/>
              </w:divBdr>
            </w:div>
          </w:divsChild>
        </w:div>
        <w:div w:id="656690937">
          <w:marLeft w:val="0"/>
          <w:marRight w:val="0"/>
          <w:marTop w:val="0"/>
          <w:marBottom w:val="0"/>
          <w:divBdr>
            <w:top w:val="none" w:sz="0" w:space="0" w:color="auto"/>
            <w:left w:val="none" w:sz="0" w:space="0" w:color="auto"/>
            <w:bottom w:val="none" w:sz="0" w:space="0" w:color="auto"/>
            <w:right w:val="none" w:sz="0" w:space="0" w:color="auto"/>
          </w:divBdr>
          <w:divsChild>
            <w:div w:id="750542704">
              <w:marLeft w:val="0"/>
              <w:marRight w:val="0"/>
              <w:marTop w:val="0"/>
              <w:marBottom w:val="0"/>
              <w:divBdr>
                <w:top w:val="none" w:sz="0" w:space="0" w:color="auto"/>
                <w:left w:val="none" w:sz="0" w:space="0" w:color="auto"/>
                <w:bottom w:val="none" w:sz="0" w:space="0" w:color="auto"/>
                <w:right w:val="none" w:sz="0" w:space="0" w:color="auto"/>
              </w:divBdr>
            </w:div>
            <w:div w:id="1338002602">
              <w:marLeft w:val="0"/>
              <w:marRight w:val="0"/>
              <w:marTop w:val="0"/>
              <w:marBottom w:val="0"/>
              <w:divBdr>
                <w:top w:val="none" w:sz="0" w:space="0" w:color="auto"/>
                <w:left w:val="none" w:sz="0" w:space="0" w:color="auto"/>
                <w:bottom w:val="none" w:sz="0" w:space="0" w:color="auto"/>
                <w:right w:val="none" w:sz="0" w:space="0" w:color="auto"/>
              </w:divBdr>
            </w:div>
            <w:div w:id="1611817755">
              <w:marLeft w:val="0"/>
              <w:marRight w:val="0"/>
              <w:marTop w:val="0"/>
              <w:marBottom w:val="0"/>
              <w:divBdr>
                <w:top w:val="none" w:sz="0" w:space="0" w:color="auto"/>
                <w:left w:val="none" w:sz="0" w:space="0" w:color="auto"/>
                <w:bottom w:val="none" w:sz="0" w:space="0" w:color="auto"/>
                <w:right w:val="none" w:sz="0" w:space="0" w:color="auto"/>
              </w:divBdr>
            </w:div>
            <w:div w:id="2004965875">
              <w:marLeft w:val="0"/>
              <w:marRight w:val="0"/>
              <w:marTop w:val="0"/>
              <w:marBottom w:val="0"/>
              <w:divBdr>
                <w:top w:val="none" w:sz="0" w:space="0" w:color="auto"/>
                <w:left w:val="none" w:sz="0" w:space="0" w:color="auto"/>
                <w:bottom w:val="none" w:sz="0" w:space="0" w:color="auto"/>
                <w:right w:val="none" w:sz="0" w:space="0" w:color="auto"/>
              </w:divBdr>
            </w:div>
          </w:divsChild>
        </w:div>
        <w:div w:id="743379730">
          <w:marLeft w:val="0"/>
          <w:marRight w:val="0"/>
          <w:marTop w:val="0"/>
          <w:marBottom w:val="0"/>
          <w:divBdr>
            <w:top w:val="none" w:sz="0" w:space="0" w:color="auto"/>
            <w:left w:val="none" w:sz="0" w:space="0" w:color="auto"/>
            <w:bottom w:val="none" w:sz="0" w:space="0" w:color="auto"/>
            <w:right w:val="none" w:sz="0" w:space="0" w:color="auto"/>
          </w:divBdr>
          <w:divsChild>
            <w:div w:id="93988106">
              <w:marLeft w:val="0"/>
              <w:marRight w:val="0"/>
              <w:marTop w:val="0"/>
              <w:marBottom w:val="0"/>
              <w:divBdr>
                <w:top w:val="none" w:sz="0" w:space="0" w:color="auto"/>
                <w:left w:val="none" w:sz="0" w:space="0" w:color="auto"/>
                <w:bottom w:val="none" w:sz="0" w:space="0" w:color="auto"/>
                <w:right w:val="none" w:sz="0" w:space="0" w:color="auto"/>
              </w:divBdr>
            </w:div>
            <w:div w:id="206844653">
              <w:marLeft w:val="0"/>
              <w:marRight w:val="0"/>
              <w:marTop w:val="0"/>
              <w:marBottom w:val="0"/>
              <w:divBdr>
                <w:top w:val="none" w:sz="0" w:space="0" w:color="auto"/>
                <w:left w:val="none" w:sz="0" w:space="0" w:color="auto"/>
                <w:bottom w:val="none" w:sz="0" w:space="0" w:color="auto"/>
                <w:right w:val="none" w:sz="0" w:space="0" w:color="auto"/>
              </w:divBdr>
            </w:div>
            <w:div w:id="235093213">
              <w:marLeft w:val="0"/>
              <w:marRight w:val="0"/>
              <w:marTop w:val="0"/>
              <w:marBottom w:val="0"/>
              <w:divBdr>
                <w:top w:val="none" w:sz="0" w:space="0" w:color="auto"/>
                <w:left w:val="none" w:sz="0" w:space="0" w:color="auto"/>
                <w:bottom w:val="none" w:sz="0" w:space="0" w:color="auto"/>
                <w:right w:val="none" w:sz="0" w:space="0" w:color="auto"/>
              </w:divBdr>
            </w:div>
            <w:div w:id="921765643">
              <w:marLeft w:val="0"/>
              <w:marRight w:val="0"/>
              <w:marTop w:val="0"/>
              <w:marBottom w:val="0"/>
              <w:divBdr>
                <w:top w:val="none" w:sz="0" w:space="0" w:color="auto"/>
                <w:left w:val="none" w:sz="0" w:space="0" w:color="auto"/>
                <w:bottom w:val="none" w:sz="0" w:space="0" w:color="auto"/>
                <w:right w:val="none" w:sz="0" w:space="0" w:color="auto"/>
              </w:divBdr>
            </w:div>
          </w:divsChild>
        </w:div>
        <w:div w:id="1394506621">
          <w:marLeft w:val="0"/>
          <w:marRight w:val="0"/>
          <w:marTop w:val="0"/>
          <w:marBottom w:val="0"/>
          <w:divBdr>
            <w:top w:val="none" w:sz="0" w:space="0" w:color="auto"/>
            <w:left w:val="none" w:sz="0" w:space="0" w:color="auto"/>
            <w:bottom w:val="none" w:sz="0" w:space="0" w:color="auto"/>
            <w:right w:val="none" w:sz="0" w:space="0" w:color="auto"/>
          </w:divBdr>
          <w:divsChild>
            <w:div w:id="129252559">
              <w:marLeft w:val="0"/>
              <w:marRight w:val="0"/>
              <w:marTop w:val="0"/>
              <w:marBottom w:val="0"/>
              <w:divBdr>
                <w:top w:val="none" w:sz="0" w:space="0" w:color="auto"/>
                <w:left w:val="none" w:sz="0" w:space="0" w:color="auto"/>
                <w:bottom w:val="none" w:sz="0" w:space="0" w:color="auto"/>
                <w:right w:val="none" w:sz="0" w:space="0" w:color="auto"/>
              </w:divBdr>
            </w:div>
            <w:div w:id="1833180224">
              <w:marLeft w:val="0"/>
              <w:marRight w:val="0"/>
              <w:marTop w:val="0"/>
              <w:marBottom w:val="0"/>
              <w:divBdr>
                <w:top w:val="none" w:sz="0" w:space="0" w:color="auto"/>
                <w:left w:val="none" w:sz="0" w:space="0" w:color="auto"/>
                <w:bottom w:val="none" w:sz="0" w:space="0" w:color="auto"/>
                <w:right w:val="none" w:sz="0" w:space="0" w:color="auto"/>
              </w:divBdr>
            </w:div>
            <w:div w:id="1849252289">
              <w:marLeft w:val="0"/>
              <w:marRight w:val="0"/>
              <w:marTop w:val="0"/>
              <w:marBottom w:val="0"/>
              <w:divBdr>
                <w:top w:val="none" w:sz="0" w:space="0" w:color="auto"/>
                <w:left w:val="none" w:sz="0" w:space="0" w:color="auto"/>
                <w:bottom w:val="none" w:sz="0" w:space="0" w:color="auto"/>
                <w:right w:val="none" w:sz="0" w:space="0" w:color="auto"/>
              </w:divBdr>
            </w:div>
            <w:div w:id="1897205661">
              <w:marLeft w:val="0"/>
              <w:marRight w:val="0"/>
              <w:marTop w:val="0"/>
              <w:marBottom w:val="0"/>
              <w:divBdr>
                <w:top w:val="none" w:sz="0" w:space="0" w:color="auto"/>
                <w:left w:val="none" w:sz="0" w:space="0" w:color="auto"/>
                <w:bottom w:val="none" w:sz="0" w:space="0" w:color="auto"/>
                <w:right w:val="none" w:sz="0" w:space="0" w:color="auto"/>
              </w:divBdr>
            </w:div>
          </w:divsChild>
        </w:div>
        <w:div w:id="1536582067">
          <w:marLeft w:val="0"/>
          <w:marRight w:val="0"/>
          <w:marTop w:val="0"/>
          <w:marBottom w:val="0"/>
          <w:divBdr>
            <w:top w:val="none" w:sz="0" w:space="0" w:color="auto"/>
            <w:left w:val="none" w:sz="0" w:space="0" w:color="auto"/>
            <w:bottom w:val="none" w:sz="0" w:space="0" w:color="auto"/>
            <w:right w:val="none" w:sz="0" w:space="0" w:color="auto"/>
          </w:divBdr>
          <w:divsChild>
            <w:div w:id="636840856">
              <w:marLeft w:val="0"/>
              <w:marRight w:val="0"/>
              <w:marTop w:val="0"/>
              <w:marBottom w:val="0"/>
              <w:divBdr>
                <w:top w:val="none" w:sz="0" w:space="0" w:color="auto"/>
                <w:left w:val="none" w:sz="0" w:space="0" w:color="auto"/>
                <w:bottom w:val="none" w:sz="0" w:space="0" w:color="auto"/>
                <w:right w:val="none" w:sz="0" w:space="0" w:color="auto"/>
              </w:divBdr>
            </w:div>
            <w:div w:id="1199703720">
              <w:marLeft w:val="0"/>
              <w:marRight w:val="0"/>
              <w:marTop w:val="0"/>
              <w:marBottom w:val="0"/>
              <w:divBdr>
                <w:top w:val="none" w:sz="0" w:space="0" w:color="auto"/>
                <w:left w:val="none" w:sz="0" w:space="0" w:color="auto"/>
                <w:bottom w:val="none" w:sz="0" w:space="0" w:color="auto"/>
                <w:right w:val="none" w:sz="0" w:space="0" w:color="auto"/>
              </w:divBdr>
            </w:div>
            <w:div w:id="1392801445">
              <w:marLeft w:val="0"/>
              <w:marRight w:val="0"/>
              <w:marTop w:val="0"/>
              <w:marBottom w:val="0"/>
              <w:divBdr>
                <w:top w:val="none" w:sz="0" w:space="0" w:color="auto"/>
                <w:left w:val="none" w:sz="0" w:space="0" w:color="auto"/>
                <w:bottom w:val="none" w:sz="0" w:space="0" w:color="auto"/>
                <w:right w:val="none" w:sz="0" w:space="0" w:color="auto"/>
              </w:divBdr>
            </w:div>
            <w:div w:id="1420755335">
              <w:marLeft w:val="0"/>
              <w:marRight w:val="0"/>
              <w:marTop w:val="0"/>
              <w:marBottom w:val="0"/>
              <w:divBdr>
                <w:top w:val="none" w:sz="0" w:space="0" w:color="auto"/>
                <w:left w:val="none" w:sz="0" w:space="0" w:color="auto"/>
                <w:bottom w:val="none" w:sz="0" w:space="0" w:color="auto"/>
                <w:right w:val="none" w:sz="0" w:space="0" w:color="auto"/>
              </w:divBdr>
            </w:div>
          </w:divsChild>
        </w:div>
        <w:div w:id="1713533882">
          <w:marLeft w:val="0"/>
          <w:marRight w:val="0"/>
          <w:marTop w:val="0"/>
          <w:marBottom w:val="0"/>
          <w:divBdr>
            <w:top w:val="none" w:sz="0" w:space="0" w:color="auto"/>
            <w:left w:val="none" w:sz="0" w:space="0" w:color="auto"/>
            <w:bottom w:val="none" w:sz="0" w:space="0" w:color="auto"/>
            <w:right w:val="none" w:sz="0" w:space="0" w:color="auto"/>
          </w:divBdr>
          <w:divsChild>
            <w:div w:id="413012525">
              <w:marLeft w:val="0"/>
              <w:marRight w:val="0"/>
              <w:marTop w:val="0"/>
              <w:marBottom w:val="0"/>
              <w:divBdr>
                <w:top w:val="none" w:sz="0" w:space="0" w:color="auto"/>
                <w:left w:val="none" w:sz="0" w:space="0" w:color="auto"/>
                <w:bottom w:val="none" w:sz="0" w:space="0" w:color="auto"/>
                <w:right w:val="none" w:sz="0" w:space="0" w:color="auto"/>
              </w:divBdr>
            </w:div>
            <w:div w:id="481581786">
              <w:marLeft w:val="0"/>
              <w:marRight w:val="0"/>
              <w:marTop w:val="0"/>
              <w:marBottom w:val="0"/>
              <w:divBdr>
                <w:top w:val="none" w:sz="0" w:space="0" w:color="auto"/>
                <w:left w:val="none" w:sz="0" w:space="0" w:color="auto"/>
                <w:bottom w:val="none" w:sz="0" w:space="0" w:color="auto"/>
                <w:right w:val="none" w:sz="0" w:space="0" w:color="auto"/>
              </w:divBdr>
            </w:div>
            <w:div w:id="1695112653">
              <w:marLeft w:val="0"/>
              <w:marRight w:val="0"/>
              <w:marTop w:val="0"/>
              <w:marBottom w:val="0"/>
              <w:divBdr>
                <w:top w:val="none" w:sz="0" w:space="0" w:color="auto"/>
                <w:left w:val="none" w:sz="0" w:space="0" w:color="auto"/>
                <w:bottom w:val="none" w:sz="0" w:space="0" w:color="auto"/>
                <w:right w:val="none" w:sz="0" w:space="0" w:color="auto"/>
              </w:divBdr>
            </w:div>
            <w:div w:id="1955477874">
              <w:marLeft w:val="0"/>
              <w:marRight w:val="0"/>
              <w:marTop w:val="0"/>
              <w:marBottom w:val="0"/>
              <w:divBdr>
                <w:top w:val="none" w:sz="0" w:space="0" w:color="auto"/>
                <w:left w:val="none" w:sz="0" w:space="0" w:color="auto"/>
                <w:bottom w:val="none" w:sz="0" w:space="0" w:color="auto"/>
                <w:right w:val="none" w:sz="0" w:space="0" w:color="auto"/>
              </w:divBdr>
            </w:div>
          </w:divsChild>
        </w:div>
        <w:div w:id="1719040865">
          <w:marLeft w:val="0"/>
          <w:marRight w:val="0"/>
          <w:marTop w:val="0"/>
          <w:marBottom w:val="0"/>
          <w:divBdr>
            <w:top w:val="none" w:sz="0" w:space="0" w:color="auto"/>
            <w:left w:val="none" w:sz="0" w:space="0" w:color="auto"/>
            <w:bottom w:val="none" w:sz="0" w:space="0" w:color="auto"/>
            <w:right w:val="none" w:sz="0" w:space="0" w:color="auto"/>
          </w:divBdr>
          <w:divsChild>
            <w:div w:id="128516995">
              <w:marLeft w:val="0"/>
              <w:marRight w:val="0"/>
              <w:marTop w:val="0"/>
              <w:marBottom w:val="0"/>
              <w:divBdr>
                <w:top w:val="none" w:sz="0" w:space="0" w:color="auto"/>
                <w:left w:val="none" w:sz="0" w:space="0" w:color="auto"/>
                <w:bottom w:val="none" w:sz="0" w:space="0" w:color="auto"/>
                <w:right w:val="none" w:sz="0" w:space="0" w:color="auto"/>
              </w:divBdr>
            </w:div>
            <w:div w:id="590896238">
              <w:marLeft w:val="0"/>
              <w:marRight w:val="0"/>
              <w:marTop w:val="0"/>
              <w:marBottom w:val="0"/>
              <w:divBdr>
                <w:top w:val="none" w:sz="0" w:space="0" w:color="auto"/>
                <w:left w:val="none" w:sz="0" w:space="0" w:color="auto"/>
                <w:bottom w:val="none" w:sz="0" w:space="0" w:color="auto"/>
                <w:right w:val="none" w:sz="0" w:space="0" w:color="auto"/>
              </w:divBdr>
            </w:div>
            <w:div w:id="904873761">
              <w:marLeft w:val="0"/>
              <w:marRight w:val="0"/>
              <w:marTop w:val="0"/>
              <w:marBottom w:val="0"/>
              <w:divBdr>
                <w:top w:val="none" w:sz="0" w:space="0" w:color="auto"/>
                <w:left w:val="none" w:sz="0" w:space="0" w:color="auto"/>
                <w:bottom w:val="none" w:sz="0" w:space="0" w:color="auto"/>
                <w:right w:val="none" w:sz="0" w:space="0" w:color="auto"/>
              </w:divBdr>
            </w:div>
            <w:div w:id="1302226004">
              <w:marLeft w:val="0"/>
              <w:marRight w:val="0"/>
              <w:marTop w:val="0"/>
              <w:marBottom w:val="0"/>
              <w:divBdr>
                <w:top w:val="none" w:sz="0" w:space="0" w:color="auto"/>
                <w:left w:val="none" w:sz="0" w:space="0" w:color="auto"/>
                <w:bottom w:val="none" w:sz="0" w:space="0" w:color="auto"/>
                <w:right w:val="none" w:sz="0" w:space="0" w:color="auto"/>
              </w:divBdr>
            </w:div>
          </w:divsChild>
        </w:div>
        <w:div w:id="2025666098">
          <w:marLeft w:val="0"/>
          <w:marRight w:val="0"/>
          <w:marTop w:val="0"/>
          <w:marBottom w:val="0"/>
          <w:divBdr>
            <w:top w:val="none" w:sz="0" w:space="0" w:color="auto"/>
            <w:left w:val="none" w:sz="0" w:space="0" w:color="auto"/>
            <w:bottom w:val="none" w:sz="0" w:space="0" w:color="auto"/>
            <w:right w:val="none" w:sz="0" w:space="0" w:color="auto"/>
          </w:divBdr>
          <w:divsChild>
            <w:div w:id="445467723">
              <w:marLeft w:val="0"/>
              <w:marRight w:val="0"/>
              <w:marTop w:val="0"/>
              <w:marBottom w:val="0"/>
              <w:divBdr>
                <w:top w:val="none" w:sz="0" w:space="0" w:color="auto"/>
                <w:left w:val="none" w:sz="0" w:space="0" w:color="auto"/>
                <w:bottom w:val="none" w:sz="0" w:space="0" w:color="auto"/>
                <w:right w:val="none" w:sz="0" w:space="0" w:color="auto"/>
              </w:divBdr>
            </w:div>
            <w:div w:id="623777620">
              <w:marLeft w:val="0"/>
              <w:marRight w:val="0"/>
              <w:marTop w:val="0"/>
              <w:marBottom w:val="0"/>
              <w:divBdr>
                <w:top w:val="none" w:sz="0" w:space="0" w:color="auto"/>
                <w:left w:val="none" w:sz="0" w:space="0" w:color="auto"/>
                <w:bottom w:val="none" w:sz="0" w:space="0" w:color="auto"/>
                <w:right w:val="none" w:sz="0" w:space="0" w:color="auto"/>
              </w:divBdr>
            </w:div>
            <w:div w:id="2080714913">
              <w:marLeft w:val="0"/>
              <w:marRight w:val="0"/>
              <w:marTop w:val="0"/>
              <w:marBottom w:val="0"/>
              <w:divBdr>
                <w:top w:val="none" w:sz="0" w:space="0" w:color="auto"/>
                <w:left w:val="none" w:sz="0" w:space="0" w:color="auto"/>
                <w:bottom w:val="none" w:sz="0" w:space="0" w:color="auto"/>
                <w:right w:val="none" w:sz="0" w:space="0" w:color="auto"/>
              </w:divBdr>
            </w:div>
            <w:div w:id="2142578741">
              <w:marLeft w:val="0"/>
              <w:marRight w:val="0"/>
              <w:marTop w:val="0"/>
              <w:marBottom w:val="0"/>
              <w:divBdr>
                <w:top w:val="none" w:sz="0" w:space="0" w:color="auto"/>
                <w:left w:val="none" w:sz="0" w:space="0" w:color="auto"/>
                <w:bottom w:val="none" w:sz="0" w:space="0" w:color="auto"/>
                <w:right w:val="none" w:sz="0" w:space="0" w:color="auto"/>
              </w:divBdr>
            </w:div>
          </w:divsChild>
        </w:div>
        <w:div w:id="2128622352">
          <w:marLeft w:val="0"/>
          <w:marRight w:val="0"/>
          <w:marTop w:val="0"/>
          <w:marBottom w:val="0"/>
          <w:divBdr>
            <w:top w:val="none" w:sz="0" w:space="0" w:color="auto"/>
            <w:left w:val="none" w:sz="0" w:space="0" w:color="auto"/>
            <w:bottom w:val="none" w:sz="0" w:space="0" w:color="auto"/>
            <w:right w:val="none" w:sz="0" w:space="0" w:color="auto"/>
          </w:divBdr>
          <w:divsChild>
            <w:div w:id="1489202854">
              <w:marLeft w:val="0"/>
              <w:marRight w:val="0"/>
              <w:marTop w:val="0"/>
              <w:marBottom w:val="0"/>
              <w:divBdr>
                <w:top w:val="none" w:sz="0" w:space="0" w:color="auto"/>
                <w:left w:val="none" w:sz="0" w:space="0" w:color="auto"/>
                <w:bottom w:val="none" w:sz="0" w:space="0" w:color="auto"/>
                <w:right w:val="none" w:sz="0" w:space="0" w:color="auto"/>
              </w:divBdr>
            </w:div>
            <w:div w:id="1674066157">
              <w:marLeft w:val="0"/>
              <w:marRight w:val="0"/>
              <w:marTop w:val="0"/>
              <w:marBottom w:val="0"/>
              <w:divBdr>
                <w:top w:val="none" w:sz="0" w:space="0" w:color="auto"/>
                <w:left w:val="none" w:sz="0" w:space="0" w:color="auto"/>
                <w:bottom w:val="none" w:sz="0" w:space="0" w:color="auto"/>
                <w:right w:val="none" w:sz="0" w:space="0" w:color="auto"/>
              </w:divBdr>
            </w:div>
            <w:div w:id="1960913686">
              <w:marLeft w:val="0"/>
              <w:marRight w:val="0"/>
              <w:marTop w:val="0"/>
              <w:marBottom w:val="0"/>
              <w:divBdr>
                <w:top w:val="none" w:sz="0" w:space="0" w:color="auto"/>
                <w:left w:val="none" w:sz="0" w:space="0" w:color="auto"/>
                <w:bottom w:val="none" w:sz="0" w:space="0" w:color="auto"/>
                <w:right w:val="none" w:sz="0" w:space="0" w:color="auto"/>
              </w:divBdr>
            </w:div>
            <w:div w:id="20175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98238">
      <w:bodyDiv w:val="1"/>
      <w:marLeft w:val="0"/>
      <w:marRight w:val="0"/>
      <w:marTop w:val="0"/>
      <w:marBottom w:val="0"/>
      <w:divBdr>
        <w:top w:val="none" w:sz="0" w:space="0" w:color="auto"/>
        <w:left w:val="none" w:sz="0" w:space="0" w:color="auto"/>
        <w:bottom w:val="none" w:sz="0" w:space="0" w:color="auto"/>
        <w:right w:val="none" w:sz="0" w:space="0" w:color="auto"/>
      </w:divBdr>
      <w:divsChild>
        <w:div w:id="310253571">
          <w:marLeft w:val="0"/>
          <w:marRight w:val="0"/>
          <w:marTop w:val="0"/>
          <w:marBottom w:val="0"/>
          <w:divBdr>
            <w:top w:val="none" w:sz="0" w:space="0" w:color="auto"/>
            <w:left w:val="none" w:sz="0" w:space="0" w:color="auto"/>
            <w:bottom w:val="none" w:sz="0" w:space="0" w:color="auto"/>
            <w:right w:val="none" w:sz="0" w:space="0" w:color="auto"/>
          </w:divBdr>
        </w:div>
        <w:div w:id="645166075">
          <w:marLeft w:val="0"/>
          <w:marRight w:val="0"/>
          <w:marTop w:val="0"/>
          <w:marBottom w:val="0"/>
          <w:divBdr>
            <w:top w:val="none" w:sz="0" w:space="0" w:color="auto"/>
            <w:left w:val="none" w:sz="0" w:space="0" w:color="auto"/>
            <w:bottom w:val="none" w:sz="0" w:space="0" w:color="auto"/>
            <w:right w:val="none" w:sz="0" w:space="0" w:color="auto"/>
          </w:divBdr>
        </w:div>
        <w:div w:id="1266035265">
          <w:marLeft w:val="0"/>
          <w:marRight w:val="0"/>
          <w:marTop w:val="0"/>
          <w:marBottom w:val="0"/>
          <w:divBdr>
            <w:top w:val="none" w:sz="0" w:space="0" w:color="auto"/>
            <w:left w:val="none" w:sz="0" w:space="0" w:color="auto"/>
            <w:bottom w:val="none" w:sz="0" w:space="0" w:color="auto"/>
            <w:right w:val="none" w:sz="0" w:space="0" w:color="auto"/>
          </w:divBdr>
        </w:div>
      </w:divsChild>
    </w:div>
    <w:div w:id="347870068">
      <w:bodyDiv w:val="1"/>
      <w:marLeft w:val="0"/>
      <w:marRight w:val="0"/>
      <w:marTop w:val="0"/>
      <w:marBottom w:val="0"/>
      <w:divBdr>
        <w:top w:val="none" w:sz="0" w:space="0" w:color="auto"/>
        <w:left w:val="none" w:sz="0" w:space="0" w:color="auto"/>
        <w:bottom w:val="none" w:sz="0" w:space="0" w:color="auto"/>
        <w:right w:val="none" w:sz="0" w:space="0" w:color="auto"/>
      </w:divBdr>
      <w:divsChild>
        <w:div w:id="16198442">
          <w:marLeft w:val="0"/>
          <w:marRight w:val="0"/>
          <w:marTop w:val="0"/>
          <w:marBottom w:val="0"/>
          <w:divBdr>
            <w:top w:val="none" w:sz="0" w:space="0" w:color="auto"/>
            <w:left w:val="none" w:sz="0" w:space="0" w:color="auto"/>
            <w:bottom w:val="none" w:sz="0" w:space="0" w:color="auto"/>
            <w:right w:val="none" w:sz="0" w:space="0" w:color="auto"/>
          </w:divBdr>
        </w:div>
        <w:div w:id="72747139">
          <w:marLeft w:val="0"/>
          <w:marRight w:val="0"/>
          <w:marTop w:val="0"/>
          <w:marBottom w:val="0"/>
          <w:divBdr>
            <w:top w:val="none" w:sz="0" w:space="0" w:color="auto"/>
            <w:left w:val="none" w:sz="0" w:space="0" w:color="auto"/>
            <w:bottom w:val="none" w:sz="0" w:space="0" w:color="auto"/>
            <w:right w:val="none" w:sz="0" w:space="0" w:color="auto"/>
          </w:divBdr>
        </w:div>
        <w:div w:id="392238975">
          <w:marLeft w:val="0"/>
          <w:marRight w:val="0"/>
          <w:marTop w:val="0"/>
          <w:marBottom w:val="0"/>
          <w:divBdr>
            <w:top w:val="none" w:sz="0" w:space="0" w:color="auto"/>
            <w:left w:val="none" w:sz="0" w:space="0" w:color="auto"/>
            <w:bottom w:val="none" w:sz="0" w:space="0" w:color="auto"/>
            <w:right w:val="none" w:sz="0" w:space="0" w:color="auto"/>
          </w:divBdr>
        </w:div>
        <w:div w:id="571351552">
          <w:marLeft w:val="0"/>
          <w:marRight w:val="0"/>
          <w:marTop w:val="0"/>
          <w:marBottom w:val="0"/>
          <w:divBdr>
            <w:top w:val="none" w:sz="0" w:space="0" w:color="auto"/>
            <w:left w:val="none" w:sz="0" w:space="0" w:color="auto"/>
            <w:bottom w:val="none" w:sz="0" w:space="0" w:color="auto"/>
            <w:right w:val="none" w:sz="0" w:space="0" w:color="auto"/>
          </w:divBdr>
        </w:div>
        <w:div w:id="711879224">
          <w:marLeft w:val="0"/>
          <w:marRight w:val="0"/>
          <w:marTop w:val="0"/>
          <w:marBottom w:val="0"/>
          <w:divBdr>
            <w:top w:val="none" w:sz="0" w:space="0" w:color="auto"/>
            <w:left w:val="none" w:sz="0" w:space="0" w:color="auto"/>
            <w:bottom w:val="none" w:sz="0" w:space="0" w:color="auto"/>
            <w:right w:val="none" w:sz="0" w:space="0" w:color="auto"/>
          </w:divBdr>
        </w:div>
        <w:div w:id="1868450305">
          <w:marLeft w:val="0"/>
          <w:marRight w:val="0"/>
          <w:marTop w:val="0"/>
          <w:marBottom w:val="0"/>
          <w:divBdr>
            <w:top w:val="none" w:sz="0" w:space="0" w:color="auto"/>
            <w:left w:val="none" w:sz="0" w:space="0" w:color="auto"/>
            <w:bottom w:val="none" w:sz="0" w:space="0" w:color="auto"/>
            <w:right w:val="none" w:sz="0" w:space="0" w:color="auto"/>
          </w:divBdr>
        </w:div>
        <w:div w:id="1971595140">
          <w:marLeft w:val="0"/>
          <w:marRight w:val="0"/>
          <w:marTop w:val="0"/>
          <w:marBottom w:val="0"/>
          <w:divBdr>
            <w:top w:val="none" w:sz="0" w:space="0" w:color="auto"/>
            <w:left w:val="none" w:sz="0" w:space="0" w:color="auto"/>
            <w:bottom w:val="none" w:sz="0" w:space="0" w:color="auto"/>
            <w:right w:val="none" w:sz="0" w:space="0" w:color="auto"/>
          </w:divBdr>
        </w:div>
        <w:div w:id="2094429506">
          <w:marLeft w:val="0"/>
          <w:marRight w:val="0"/>
          <w:marTop w:val="0"/>
          <w:marBottom w:val="0"/>
          <w:divBdr>
            <w:top w:val="none" w:sz="0" w:space="0" w:color="auto"/>
            <w:left w:val="none" w:sz="0" w:space="0" w:color="auto"/>
            <w:bottom w:val="none" w:sz="0" w:space="0" w:color="auto"/>
            <w:right w:val="none" w:sz="0" w:space="0" w:color="auto"/>
          </w:divBdr>
        </w:div>
        <w:div w:id="2139371614">
          <w:marLeft w:val="0"/>
          <w:marRight w:val="0"/>
          <w:marTop w:val="0"/>
          <w:marBottom w:val="0"/>
          <w:divBdr>
            <w:top w:val="none" w:sz="0" w:space="0" w:color="auto"/>
            <w:left w:val="none" w:sz="0" w:space="0" w:color="auto"/>
            <w:bottom w:val="none" w:sz="0" w:space="0" w:color="auto"/>
            <w:right w:val="none" w:sz="0" w:space="0" w:color="auto"/>
          </w:divBdr>
        </w:div>
      </w:divsChild>
    </w:div>
    <w:div w:id="859590670">
      <w:bodyDiv w:val="1"/>
      <w:marLeft w:val="0"/>
      <w:marRight w:val="0"/>
      <w:marTop w:val="0"/>
      <w:marBottom w:val="0"/>
      <w:divBdr>
        <w:top w:val="none" w:sz="0" w:space="0" w:color="auto"/>
        <w:left w:val="none" w:sz="0" w:space="0" w:color="auto"/>
        <w:bottom w:val="none" w:sz="0" w:space="0" w:color="auto"/>
        <w:right w:val="none" w:sz="0" w:space="0" w:color="auto"/>
      </w:divBdr>
      <w:divsChild>
        <w:div w:id="925069515">
          <w:marLeft w:val="0"/>
          <w:marRight w:val="0"/>
          <w:marTop w:val="0"/>
          <w:marBottom w:val="0"/>
          <w:divBdr>
            <w:top w:val="none" w:sz="0" w:space="0" w:color="auto"/>
            <w:left w:val="none" w:sz="0" w:space="0" w:color="auto"/>
            <w:bottom w:val="none" w:sz="0" w:space="0" w:color="auto"/>
            <w:right w:val="none" w:sz="0" w:space="0" w:color="auto"/>
          </w:divBdr>
        </w:div>
        <w:div w:id="1144271777">
          <w:marLeft w:val="0"/>
          <w:marRight w:val="0"/>
          <w:marTop w:val="0"/>
          <w:marBottom w:val="0"/>
          <w:divBdr>
            <w:top w:val="none" w:sz="0" w:space="0" w:color="auto"/>
            <w:left w:val="none" w:sz="0" w:space="0" w:color="auto"/>
            <w:bottom w:val="none" w:sz="0" w:space="0" w:color="auto"/>
            <w:right w:val="none" w:sz="0" w:space="0" w:color="auto"/>
          </w:divBdr>
        </w:div>
      </w:divsChild>
    </w:div>
    <w:div w:id="914702529">
      <w:bodyDiv w:val="1"/>
      <w:marLeft w:val="0"/>
      <w:marRight w:val="0"/>
      <w:marTop w:val="0"/>
      <w:marBottom w:val="0"/>
      <w:divBdr>
        <w:top w:val="none" w:sz="0" w:space="0" w:color="auto"/>
        <w:left w:val="none" w:sz="0" w:space="0" w:color="auto"/>
        <w:bottom w:val="none" w:sz="0" w:space="0" w:color="auto"/>
        <w:right w:val="none" w:sz="0" w:space="0" w:color="auto"/>
      </w:divBdr>
      <w:divsChild>
        <w:div w:id="17197261">
          <w:marLeft w:val="0"/>
          <w:marRight w:val="0"/>
          <w:marTop w:val="0"/>
          <w:marBottom w:val="0"/>
          <w:divBdr>
            <w:top w:val="none" w:sz="0" w:space="0" w:color="auto"/>
            <w:left w:val="none" w:sz="0" w:space="0" w:color="auto"/>
            <w:bottom w:val="none" w:sz="0" w:space="0" w:color="auto"/>
            <w:right w:val="none" w:sz="0" w:space="0" w:color="auto"/>
          </w:divBdr>
          <w:divsChild>
            <w:div w:id="299072736">
              <w:marLeft w:val="0"/>
              <w:marRight w:val="0"/>
              <w:marTop w:val="0"/>
              <w:marBottom w:val="0"/>
              <w:divBdr>
                <w:top w:val="none" w:sz="0" w:space="0" w:color="auto"/>
                <w:left w:val="none" w:sz="0" w:space="0" w:color="auto"/>
                <w:bottom w:val="none" w:sz="0" w:space="0" w:color="auto"/>
                <w:right w:val="none" w:sz="0" w:space="0" w:color="auto"/>
              </w:divBdr>
            </w:div>
            <w:div w:id="1229612649">
              <w:marLeft w:val="0"/>
              <w:marRight w:val="0"/>
              <w:marTop w:val="0"/>
              <w:marBottom w:val="0"/>
              <w:divBdr>
                <w:top w:val="none" w:sz="0" w:space="0" w:color="auto"/>
                <w:left w:val="none" w:sz="0" w:space="0" w:color="auto"/>
                <w:bottom w:val="none" w:sz="0" w:space="0" w:color="auto"/>
                <w:right w:val="none" w:sz="0" w:space="0" w:color="auto"/>
              </w:divBdr>
            </w:div>
            <w:div w:id="1479569899">
              <w:marLeft w:val="0"/>
              <w:marRight w:val="0"/>
              <w:marTop w:val="0"/>
              <w:marBottom w:val="0"/>
              <w:divBdr>
                <w:top w:val="none" w:sz="0" w:space="0" w:color="auto"/>
                <w:left w:val="none" w:sz="0" w:space="0" w:color="auto"/>
                <w:bottom w:val="none" w:sz="0" w:space="0" w:color="auto"/>
                <w:right w:val="none" w:sz="0" w:space="0" w:color="auto"/>
              </w:divBdr>
            </w:div>
            <w:div w:id="1886481986">
              <w:marLeft w:val="0"/>
              <w:marRight w:val="0"/>
              <w:marTop w:val="0"/>
              <w:marBottom w:val="0"/>
              <w:divBdr>
                <w:top w:val="none" w:sz="0" w:space="0" w:color="auto"/>
                <w:left w:val="none" w:sz="0" w:space="0" w:color="auto"/>
                <w:bottom w:val="none" w:sz="0" w:space="0" w:color="auto"/>
                <w:right w:val="none" w:sz="0" w:space="0" w:color="auto"/>
              </w:divBdr>
            </w:div>
          </w:divsChild>
        </w:div>
        <w:div w:id="433870317">
          <w:marLeft w:val="0"/>
          <w:marRight w:val="0"/>
          <w:marTop w:val="0"/>
          <w:marBottom w:val="0"/>
          <w:divBdr>
            <w:top w:val="none" w:sz="0" w:space="0" w:color="auto"/>
            <w:left w:val="none" w:sz="0" w:space="0" w:color="auto"/>
            <w:bottom w:val="none" w:sz="0" w:space="0" w:color="auto"/>
            <w:right w:val="none" w:sz="0" w:space="0" w:color="auto"/>
          </w:divBdr>
          <w:divsChild>
            <w:div w:id="302929238">
              <w:marLeft w:val="0"/>
              <w:marRight w:val="0"/>
              <w:marTop w:val="0"/>
              <w:marBottom w:val="0"/>
              <w:divBdr>
                <w:top w:val="none" w:sz="0" w:space="0" w:color="auto"/>
                <w:left w:val="none" w:sz="0" w:space="0" w:color="auto"/>
                <w:bottom w:val="none" w:sz="0" w:space="0" w:color="auto"/>
                <w:right w:val="none" w:sz="0" w:space="0" w:color="auto"/>
              </w:divBdr>
            </w:div>
            <w:div w:id="394359341">
              <w:marLeft w:val="0"/>
              <w:marRight w:val="0"/>
              <w:marTop w:val="0"/>
              <w:marBottom w:val="0"/>
              <w:divBdr>
                <w:top w:val="none" w:sz="0" w:space="0" w:color="auto"/>
                <w:left w:val="none" w:sz="0" w:space="0" w:color="auto"/>
                <w:bottom w:val="none" w:sz="0" w:space="0" w:color="auto"/>
                <w:right w:val="none" w:sz="0" w:space="0" w:color="auto"/>
              </w:divBdr>
            </w:div>
            <w:div w:id="1440106859">
              <w:marLeft w:val="0"/>
              <w:marRight w:val="0"/>
              <w:marTop w:val="0"/>
              <w:marBottom w:val="0"/>
              <w:divBdr>
                <w:top w:val="none" w:sz="0" w:space="0" w:color="auto"/>
                <w:left w:val="none" w:sz="0" w:space="0" w:color="auto"/>
                <w:bottom w:val="none" w:sz="0" w:space="0" w:color="auto"/>
                <w:right w:val="none" w:sz="0" w:space="0" w:color="auto"/>
              </w:divBdr>
            </w:div>
            <w:div w:id="1440904694">
              <w:marLeft w:val="0"/>
              <w:marRight w:val="0"/>
              <w:marTop w:val="0"/>
              <w:marBottom w:val="0"/>
              <w:divBdr>
                <w:top w:val="none" w:sz="0" w:space="0" w:color="auto"/>
                <w:left w:val="none" w:sz="0" w:space="0" w:color="auto"/>
                <w:bottom w:val="none" w:sz="0" w:space="0" w:color="auto"/>
                <w:right w:val="none" w:sz="0" w:space="0" w:color="auto"/>
              </w:divBdr>
            </w:div>
          </w:divsChild>
        </w:div>
        <w:div w:id="949972995">
          <w:marLeft w:val="0"/>
          <w:marRight w:val="0"/>
          <w:marTop w:val="0"/>
          <w:marBottom w:val="0"/>
          <w:divBdr>
            <w:top w:val="none" w:sz="0" w:space="0" w:color="auto"/>
            <w:left w:val="none" w:sz="0" w:space="0" w:color="auto"/>
            <w:bottom w:val="none" w:sz="0" w:space="0" w:color="auto"/>
            <w:right w:val="none" w:sz="0" w:space="0" w:color="auto"/>
          </w:divBdr>
          <w:divsChild>
            <w:div w:id="72095578">
              <w:marLeft w:val="0"/>
              <w:marRight w:val="0"/>
              <w:marTop w:val="0"/>
              <w:marBottom w:val="0"/>
              <w:divBdr>
                <w:top w:val="none" w:sz="0" w:space="0" w:color="auto"/>
                <w:left w:val="none" w:sz="0" w:space="0" w:color="auto"/>
                <w:bottom w:val="none" w:sz="0" w:space="0" w:color="auto"/>
                <w:right w:val="none" w:sz="0" w:space="0" w:color="auto"/>
              </w:divBdr>
            </w:div>
            <w:div w:id="1149597402">
              <w:marLeft w:val="0"/>
              <w:marRight w:val="0"/>
              <w:marTop w:val="0"/>
              <w:marBottom w:val="0"/>
              <w:divBdr>
                <w:top w:val="none" w:sz="0" w:space="0" w:color="auto"/>
                <w:left w:val="none" w:sz="0" w:space="0" w:color="auto"/>
                <w:bottom w:val="none" w:sz="0" w:space="0" w:color="auto"/>
                <w:right w:val="none" w:sz="0" w:space="0" w:color="auto"/>
              </w:divBdr>
            </w:div>
            <w:div w:id="1890992590">
              <w:marLeft w:val="0"/>
              <w:marRight w:val="0"/>
              <w:marTop w:val="0"/>
              <w:marBottom w:val="0"/>
              <w:divBdr>
                <w:top w:val="none" w:sz="0" w:space="0" w:color="auto"/>
                <w:left w:val="none" w:sz="0" w:space="0" w:color="auto"/>
                <w:bottom w:val="none" w:sz="0" w:space="0" w:color="auto"/>
                <w:right w:val="none" w:sz="0" w:space="0" w:color="auto"/>
              </w:divBdr>
            </w:div>
            <w:div w:id="1908220268">
              <w:marLeft w:val="0"/>
              <w:marRight w:val="0"/>
              <w:marTop w:val="0"/>
              <w:marBottom w:val="0"/>
              <w:divBdr>
                <w:top w:val="none" w:sz="0" w:space="0" w:color="auto"/>
                <w:left w:val="none" w:sz="0" w:space="0" w:color="auto"/>
                <w:bottom w:val="none" w:sz="0" w:space="0" w:color="auto"/>
                <w:right w:val="none" w:sz="0" w:space="0" w:color="auto"/>
              </w:divBdr>
            </w:div>
          </w:divsChild>
        </w:div>
        <w:div w:id="1282497204">
          <w:marLeft w:val="0"/>
          <w:marRight w:val="0"/>
          <w:marTop w:val="0"/>
          <w:marBottom w:val="0"/>
          <w:divBdr>
            <w:top w:val="none" w:sz="0" w:space="0" w:color="auto"/>
            <w:left w:val="none" w:sz="0" w:space="0" w:color="auto"/>
            <w:bottom w:val="none" w:sz="0" w:space="0" w:color="auto"/>
            <w:right w:val="none" w:sz="0" w:space="0" w:color="auto"/>
          </w:divBdr>
          <w:divsChild>
            <w:div w:id="1095974058">
              <w:marLeft w:val="0"/>
              <w:marRight w:val="0"/>
              <w:marTop w:val="0"/>
              <w:marBottom w:val="0"/>
              <w:divBdr>
                <w:top w:val="none" w:sz="0" w:space="0" w:color="auto"/>
                <w:left w:val="none" w:sz="0" w:space="0" w:color="auto"/>
                <w:bottom w:val="none" w:sz="0" w:space="0" w:color="auto"/>
                <w:right w:val="none" w:sz="0" w:space="0" w:color="auto"/>
              </w:divBdr>
            </w:div>
            <w:div w:id="1182816926">
              <w:marLeft w:val="0"/>
              <w:marRight w:val="0"/>
              <w:marTop w:val="0"/>
              <w:marBottom w:val="0"/>
              <w:divBdr>
                <w:top w:val="none" w:sz="0" w:space="0" w:color="auto"/>
                <w:left w:val="none" w:sz="0" w:space="0" w:color="auto"/>
                <w:bottom w:val="none" w:sz="0" w:space="0" w:color="auto"/>
                <w:right w:val="none" w:sz="0" w:space="0" w:color="auto"/>
              </w:divBdr>
            </w:div>
            <w:div w:id="1431075874">
              <w:marLeft w:val="0"/>
              <w:marRight w:val="0"/>
              <w:marTop w:val="0"/>
              <w:marBottom w:val="0"/>
              <w:divBdr>
                <w:top w:val="none" w:sz="0" w:space="0" w:color="auto"/>
                <w:left w:val="none" w:sz="0" w:space="0" w:color="auto"/>
                <w:bottom w:val="none" w:sz="0" w:space="0" w:color="auto"/>
                <w:right w:val="none" w:sz="0" w:space="0" w:color="auto"/>
              </w:divBdr>
            </w:div>
            <w:div w:id="1912884678">
              <w:marLeft w:val="0"/>
              <w:marRight w:val="0"/>
              <w:marTop w:val="0"/>
              <w:marBottom w:val="0"/>
              <w:divBdr>
                <w:top w:val="none" w:sz="0" w:space="0" w:color="auto"/>
                <w:left w:val="none" w:sz="0" w:space="0" w:color="auto"/>
                <w:bottom w:val="none" w:sz="0" w:space="0" w:color="auto"/>
                <w:right w:val="none" w:sz="0" w:space="0" w:color="auto"/>
              </w:divBdr>
            </w:div>
          </w:divsChild>
        </w:div>
        <w:div w:id="1438213076">
          <w:marLeft w:val="0"/>
          <w:marRight w:val="0"/>
          <w:marTop w:val="0"/>
          <w:marBottom w:val="0"/>
          <w:divBdr>
            <w:top w:val="none" w:sz="0" w:space="0" w:color="auto"/>
            <w:left w:val="none" w:sz="0" w:space="0" w:color="auto"/>
            <w:bottom w:val="none" w:sz="0" w:space="0" w:color="auto"/>
            <w:right w:val="none" w:sz="0" w:space="0" w:color="auto"/>
          </w:divBdr>
          <w:divsChild>
            <w:div w:id="169412890">
              <w:marLeft w:val="0"/>
              <w:marRight w:val="0"/>
              <w:marTop w:val="0"/>
              <w:marBottom w:val="0"/>
              <w:divBdr>
                <w:top w:val="none" w:sz="0" w:space="0" w:color="auto"/>
                <w:left w:val="none" w:sz="0" w:space="0" w:color="auto"/>
                <w:bottom w:val="none" w:sz="0" w:space="0" w:color="auto"/>
                <w:right w:val="none" w:sz="0" w:space="0" w:color="auto"/>
              </w:divBdr>
            </w:div>
            <w:div w:id="579021339">
              <w:marLeft w:val="0"/>
              <w:marRight w:val="0"/>
              <w:marTop w:val="0"/>
              <w:marBottom w:val="0"/>
              <w:divBdr>
                <w:top w:val="none" w:sz="0" w:space="0" w:color="auto"/>
                <w:left w:val="none" w:sz="0" w:space="0" w:color="auto"/>
                <w:bottom w:val="none" w:sz="0" w:space="0" w:color="auto"/>
                <w:right w:val="none" w:sz="0" w:space="0" w:color="auto"/>
              </w:divBdr>
            </w:div>
            <w:div w:id="980572143">
              <w:marLeft w:val="0"/>
              <w:marRight w:val="0"/>
              <w:marTop w:val="0"/>
              <w:marBottom w:val="0"/>
              <w:divBdr>
                <w:top w:val="none" w:sz="0" w:space="0" w:color="auto"/>
                <w:left w:val="none" w:sz="0" w:space="0" w:color="auto"/>
                <w:bottom w:val="none" w:sz="0" w:space="0" w:color="auto"/>
                <w:right w:val="none" w:sz="0" w:space="0" w:color="auto"/>
              </w:divBdr>
            </w:div>
            <w:div w:id="2107185985">
              <w:marLeft w:val="0"/>
              <w:marRight w:val="0"/>
              <w:marTop w:val="0"/>
              <w:marBottom w:val="0"/>
              <w:divBdr>
                <w:top w:val="none" w:sz="0" w:space="0" w:color="auto"/>
                <w:left w:val="none" w:sz="0" w:space="0" w:color="auto"/>
                <w:bottom w:val="none" w:sz="0" w:space="0" w:color="auto"/>
                <w:right w:val="none" w:sz="0" w:space="0" w:color="auto"/>
              </w:divBdr>
            </w:div>
          </w:divsChild>
        </w:div>
        <w:div w:id="1506240389">
          <w:marLeft w:val="0"/>
          <w:marRight w:val="0"/>
          <w:marTop w:val="0"/>
          <w:marBottom w:val="0"/>
          <w:divBdr>
            <w:top w:val="none" w:sz="0" w:space="0" w:color="auto"/>
            <w:left w:val="none" w:sz="0" w:space="0" w:color="auto"/>
            <w:bottom w:val="none" w:sz="0" w:space="0" w:color="auto"/>
            <w:right w:val="none" w:sz="0" w:space="0" w:color="auto"/>
          </w:divBdr>
          <w:divsChild>
            <w:div w:id="623387388">
              <w:marLeft w:val="0"/>
              <w:marRight w:val="0"/>
              <w:marTop w:val="0"/>
              <w:marBottom w:val="0"/>
              <w:divBdr>
                <w:top w:val="none" w:sz="0" w:space="0" w:color="auto"/>
                <w:left w:val="none" w:sz="0" w:space="0" w:color="auto"/>
                <w:bottom w:val="none" w:sz="0" w:space="0" w:color="auto"/>
                <w:right w:val="none" w:sz="0" w:space="0" w:color="auto"/>
              </w:divBdr>
            </w:div>
            <w:div w:id="839084142">
              <w:marLeft w:val="0"/>
              <w:marRight w:val="0"/>
              <w:marTop w:val="0"/>
              <w:marBottom w:val="0"/>
              <w:divBdr>
                <w:top w:val="none" w:sz="0" w:space="0" w:color="auto"/>
                <w:left w:val="none" w:sz="0" w:space="0" w:color="auto"/>
                <w:bottom w:val="none" w:sz="0" w:space="0" w:color="auto"/>
                <w:right w:val="none" w:sz="0" w:space="0" w:color="auto"/>
              </w:divBdr>
            </w:div>
            <w:div w:id="872501656">
              <w:marLeft w:val="0"/>
              <w:marRight w:val="0"/>
              <w:marTop w:val="0"/>
              <w:marBottom w:val="0"/>
              <w:divBdr>
                <w:top w:val="none" w:sz="0" w:space="0" w:color="auto"/>
                <w:left w:val="none" w:sz="0" w:space="0" w:color="auto"/>
                <w:bottom w:val="none" w:sz="0" w:space="0" w:color="auto"/>
                <w:right w:val="none" w:sz="0" w:space="0" w:color="auto"/>
              </w:divBdr>
            </w:div>
            <w:div w:id="1423641752">
              <w:marLeft w:val="0"/>
              <w:marRight w:val="0"/>
              <w:marTop w:val="0"/>
              <w:marBottom w:val="0"/>
              <w:divBdr>
                <w:top w:val="none" w:sz="0" w:space="0" w:color="auto"/>
                <w:left w:val="none" w:sz="0" w:space="0" w:color="auto"/>
                <w:bottom w:val="none" w:sz="0" w:space="0" w:color="auto"/>
                <w:right w:val="none" w:sz="0" w:space="0" w:color="auto"/>
              </w:divBdr>
            </w:div>
          </w:divsChild>
        </w:div>
        <w:div w:id="1716078484">
          <w:marLeft w:val="0"/>
          <w:marRight w:val="0"/>
          <w:marTop w:val="0"/>
          <w:marBottom w:val="0"/>
          <w:divBdr>
            <w:top w:val="none" w:sz="0" w:space="0" w:color="auto"/>
            <w:left w:val="none" w:sz="0" w:space="0" w:color="auto"/>
            <w:bottom w:val="none" w:sz="0" w:space="0" w:color="auto"/>
            <w:right w:val="none" w:sz="0" w:space="0" w:color="auto"/>
          </w:divBdr>
          <w:divsChild>
            <w:div w:id="72237557">
              <w:marLeft w:val="0"/>
              <w:marRight w:val="0"/>
              <w:marTop w:val="0"/>
              <w:marBottom w:val="0"/>
              <w:divBdr>
                <w:top w:val="none" w:sz="0" w:space="0" w:color="auto"/>
                <w:left w:val="none" w:sz="0" w:space="0" w:color="auto"/>
                <w:bottom w:val="none" w:sz="0" w:space="0" w:color="auto"/>
                <w:right w:val="none" w:sz="0" w:space="0" w:color="auto"/>
              </w:divBdr>
            </w:div>
            <w:div w:id="801196724">
              <w:marLeft w:val="0"/>
              <w:marRight w:val="0"/>
              <w:marTop w:val="0"/>
              <w:marBottom w:val="0"/>
              <w:divBdr>
                <w:top w:val="none" w:sz="0" w:space="0" w:color="auto"/>
                <w:left w:val="none" w:sz="0" w:space="0" w:color="auto"/>
                <w:bottom w:val="none" w:sz="0" w:space="0" w:color="auto"/>
                <w:right w:val="none" w:sz="0" w:space="0" w:color="auto"/>
              </w:divBdr>
            </w:div>
            <w:div w:id="1807309781">
              <w:marLeft w:val="0"/>
              <w:marRight w:val="0"/>
              <w:marTop w:val="0"/>
              <w:marBottom w:val="0"/>
              <w:divBdr>
                <w:top w:val="none" w:sz="0" w:space="0" w:color="auto"/>
                <w:left w:val="none" w:sz="0" w:space="0" w:color="auto"/>
                <w:bottom w:val="none" w:sz="0" w:space="0" w:color="auto"/>
                <w:right w:val="none" w:sz="0" w:space="0" w:color="auto"/>
              </w:divBdr>
            </w:div>
            <w:div w:id="2113553649">
              <w:marLeft w:val="0"/>
              <w:marRight w:val="0"/>
              <w:marTop w:val="0"/>
              <w:marBottom w:val="0"/>
              <w:divBdr>
                <w:top w:val="none" w:sz="0" w:space="0" w:color="auto"/>
                <w:left w:val="none" w:sz="0" w:space="0" w:color="auto"/>
                <w:bottom w:val="none" w:sz="0" w:space="0" w:color="auto"/>
                <w:right w:val="none" w:sz="0" w:space="0" w:color="auto"/>
              </w:divBdr>
            </w:div>
          </w:divsChild>
        </w:div>
        <w:div w:id="1736007658">
          <w:marLeft w:val="0"/>
          <w:marRight w:val="0"/>
          <w:marTop w:val="0"/>
          <w:marBottom w:val="0"/>
          <w:divBdr>
            <w:top w:val="none" w:sz="0" w:space="0" w:color="auto"/>
            <w:left w:val="none" w:sz="0" w:space="0" w:color="auto"/>
            <w:bottom w:val="none" w:sz="0" w:space="0" w:color="auto"/>
            <w:right w:val="none" w:sz="0" w:space="0" w:color="auto"/>
          </w:divBdr>
          <w:divsChild>
            <w:div w:id="402995243">
              <w:marLeft w:val="0"/>
              <w:marRight w:val="0"/>
              <w:marTop w:val="0"/>
              <w:marBottom w:val="0"/>
              <w:divBdr>
                <w:top w:val="none" w:sz="0" w:space="0" w:color="auto"/>
                <w:left w:val="none" w:sz="0" w:space="0" w:color="auto"/>
                <w:bottom w:val="none" w:sz="0" w:space="0" w:color="auto"/>
                <w:right w:val="none" w:sz="0" w:space="0" w:color="auto"/>
              </w:divBdr>
            </w:div>
            <w:div w:id="1061713379">
              <w:marLeft w:val="0"/>
              <w:marRight w:val="0"/>
              <w:marTop w:val="0"/>
              <w:marBottom w:val="0"/>
              <w:divBdr>
                <w:top w:val="none" w:sz="0" w:space="0" w:color="auto"/>
                <w:left w:val="none" w:sz="0" w:space="0" w:color="auto"/>
                <w:bottom w:val="none" w:sz="0" w:space="0" w:color="auto"/>
                <w:right w:val="none" w:sz="0" w:space="0" w:color="auto"/>
              </w:divBdr>
            </w:div>
            <w:div w:id="1070155016">
              <w:marLeft w:val="0"/>
              <w:marRight w:val="0"/>
              <w:marTop w:val="0"/>
              <w:marBottom w:val="0"/>
              <w:divBdr>
                <w:top w:val="none" w:sz="0" w:space="0" w:color="auto"/>
                <w:left w:val="none" w:sz="0" w:space="0" w:color="auto"/>
                <w:bottom w:val="none" w:sz="0" w:space="0" w:color="auto"/>
                <w:right w:val="none" w:sz="0" w:space="0" w:color="auto"/>
              </w:divBdr>
            </w:div>
            <w:div w:id="1575580724">
              <w:marLeft w:val="0"/>
              <w:marRight w:val="0"/>
              <w:marTop w:val="0"/>
              <w:marBottom w:val="0"/>
              <w:divBdr>
                <w:top w:val="none" w:sz="0" w:space="0" w:color="auto"/>
                <w:left w:val="none" w:sz="0" w:space="0" w:color="auto"/>
                <w:bottom w:val="none" w:sz="0" w:space="0" w:color="auto"/>
                <w:right w:val="none" w:sz="0" w:space="0" w:color="auto"/>
              </w:divBdr>
            </w:div>
          </w:divsChild>
        </w:div>
        <w:div w:id="1794060723">
          <w:marLeft w:val="0"/>
          <w:marRight w:val="0"/>
          <w:marTop w:val="0"/>
          <w:marBottom w:val="0"/>
          <w:divBdr>
            <w:top w:val="none" w:sz="0" w:space="0" w:color="auto"/>
            <w:left w:val="none" w:sz="0" w:space="0" w:color="auto"/>
            <w:bottom w:val="none" w:sz="0" w:space="0" w:color="auto"/>
            <w:right w:val="none" w:sz="0" w:space="0" w:color="auto"/>
          </w:divBdr>
          <w:divsChild>
            <w:div w:id="506093923">
              <w:marLeft w:val="0"/>
              <w:marRight w:val="0"/>
              <w:marTop w:val="0"/>
              <w:marBottom w:val="0"/>
              <w:divBdr>
                <w:top w:val="none" w:sz="0" w:space="0" w:color="auto"/>
                <w:left w:val="none" w:sz="0" w:space="0" w:color="auto"/>
                <w:bottom w:val="none" w:sz="0" w:space="0" w:color="auto"/>
                <w:right w:val="none" w:sz="0" w:space="0" w:color="auto"/>
              </w:divBdr>
            </w:div>
            <w:div w:id="757486377">
              <w:marLeft w:val="0"/>
              <w:marRight w:val="0"/>
              <w:marTop w:val="0"/>
              <w:marBottom w:val="0"/>
              <w:divBdr>
                <w:top w:val="none" w:sz="0" w:space="0" w:color="auto"/>
                <w:left w:val="none" w:sz="0" w:space="0" w:color="auto"/>
                <w:bottom w:val="none" w:sz="0" w:space="0" w:color="auto"/>
                <w:right w:val="none" w:sz="0" w:space="0" w:color="auto"/>
              </w:divBdr>
            </w:div>
            <w:div w:id="867572217">
              <w:marLeft w:val="0"/>
              <w:marRight w:val="0"/>
              <w:marTop w:val="0"/>
              <w:marBottom w:val="0"/>
              <w:divBdr>
                <w:top w:val="none" w:sz="0" w:space="0" w:color="auto"/>
                <w:left w:val="none" w:sz="0" w:space="0" w:color="auto"/>
                <w:bottom w:val="none" w:sz="0" w:space="0" w:color="auto"/>
                <w:right w:val="none" w:sz="0" w:space="0" w:color="auto"/>
              </w:divBdr>
            </w:div>
            <w:div w:id="1965503166">
              <w:marLeft w:val="0"/>
              <w:marRight w:val="0"/>
              <w:marTop w:val="0"/>
              <w:marBottom w:val="0"/>
              <w:divBdr>
                <w:top w:val="none" w:sz="0" w:space="0" w:color="auto"/>
                <w:left w:val="none" w:sz="0" w:space="0" w:color="auto"/>
                <w:bottom w:val="none" w:sz="0" w:space="0" w:color="auto"/>
                <w:right w:val="none" w:sz="0" w:space="0" w:color="auto"/>
              </w:divBdr>
            </w:div>
          </w:divsChild>
        </w:div>
        <w:div w:id="1817842150">
          <w:marLeft w:val="0"/>
          <w:marRight w:val="0"/>
          <w:marTop w:val="0"/>
          <w:marBottom w:val="0"/>
          <w:divBdr>
            <w:top w:val="none" w:sz="0" w:space="0" w:color="auto"/>
            <w:left w:val="none" w:sz="0" w:space="0" w:color="auto"/>
            <w:bottom w:val="none" w:sz="0" w:space="0" w:color="auto"/>
            <w:right w:val="none" w:sz="0" w:space="0" w:color="auto"/>
          </w:divBdr>
          <w:divsChild>
            <w:div w:id="505172834">
              <w:marLeft w:val="0"/>
              <w:marRight w:val="0"/>
              <w:marTop w:val="0"/>
              <w:marBottom w:val="0"/>
              <w:divBdr>
                <w:top w:val="none" w:sz="0" w:space="0" w:color="auto"/>
                <w:left w:val="none" w:sz="0" w:space="0" w:color="auto"/>
                <w:bottom w:val="none" w:sz="0" w:space="0" w:color="auto"/>
                <w:right w:val="none" w:sz="0" w:space="0" w:color="auto"/>
              </w:divBdr>
            </w:div>
            <w:div w:id="1261717324">
              <w:marLeft w:val="0"/>
              <w:marRight w:val="0"/>
              <w:marTop w:val="0"/>
              <w:marBottom w:val="0"/>
              <w:divBdr>
                <w:top w:val="none" w:sz="0" w:space="0" w:color="auto"/>
                <w:left w:val="none" w:sz="0" w:space="0" w:color="auto"/>
                <w:bottom w:val="none" w:sz="0" w:space="0" w:color="auto"/>
                <w:right w:val="none" w:sz="0" w:space="0" w:color="auto"/>
              </w:divBdr>
            </w:div>
            <w:div w:id="1527866442">
              <w:marLeft w:val="0"/>
              <w:marRight w:val="0"/>
              <w:marTop w:val="0"/>
              <w:marBottom w:val="0"/>
              <w:divBdr>
                <w:top w:val="none" w:sz="0" w:space="0" w:color="auto"/>
                <w:left w:val="none" w:sz="0" w:space="0" w:color="auto"/>
                <w:bottom w:val="none" w:sz="0" w:space="0" w:color="auto"/>
                <w:right w:val="none" w:sz="0" w:space="0" w:color="auto"/>
              </w:divBdr>
            </w:div>
            <w:div w:id="18139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0258">
      <w:bodyDiv w:val="1"/>
      <w:marLeft w:val="0"/>
      <w:marRight w:val="0"/>
      <w:marTop w:val="0"/>
      <w:marBottom w:val="0"/>
      <w:divBdr>
        <w:top w:val="none" w:sz="0" w:space="0" w:color="auto"/>
        <w:left w:val="none" w:sz="0" w:space="0" w:color="auto"/>
        <w:bottom w:val="none" w:sz="0" w:space="0" w:color="auto"/>
        <w:right w:val="none" w:sz="0" w:space="0" w:color="auto"/>
      </w:divBdr>
      <w:divsChild>
        <w:div w:id="361130343">
          <w:marLeft w:val="0"/>
          <w:marRight w:val="0"/>
          <w:marTop w:val="0"/>
          <w:marBottom w:val="0"/>
          <w:divBdr>
            <w:top w:val="none" w:sz="0" w:space="0" w:color="auto"/>
            <w:left w:val="none" w:sz="0" w:space="0" w:color="auto"/>
            <w:bottom w:val="none" w:sz="0" w:space="0" w:color="auto"/>
            <w:right w:val="none" w:sz="0" w:space="0" w:color="auto"/>
          </w:divBdr>
        </w:div>
        <w:div w:id="931474986">
          <w:marLeft w:val="0"/>
          <w:marRight w:val="0"/>
          <w:marTop w:val="0"/>
          <w:marBottom w:val="0"/>
          <w:divBdr>
            <w:top w:val="none" w:sz="0" w:space="0" w:color="auto"/>
            <w:left w:val="none" w:sz="0" w:space="0" w:color="auto"/>
            <w:bottom w:val="none" w:sz="0" w:space="0" w:color="auto"/>
            <w:right w:val="none" w:sz="0" w:space="0" w:color="auto"/>
          </w:divBdr>
        </w:div>
        <w:div w:id="1272200119">
          <w:marLeft w:val="0"/>
          <w:marRight w:val="0"/>
          <w:marTop w:val="0"/>
          <w:marBottom w:val="0"/>
          <w:divBdr>
            <w:top w:val="none" w:sz="0" w:space="0" w:color="auto"/>
            <w:left w:val="none" w:sz="0" w:space="0" w:color="auto"/>
            <w:bottom w:val="none" w:sz="0" w:space="0" w:color="auto"/>
            <w:right w:val="none" w:sz="0" w:space="0" w:color="auto"/>
          </w:divBdr>
        </w:div>
        <w:div w:id="1287468027">
          <w:marLeft w:val="0"/>
          <w:marRight w:val="0"/>
          <w:marTop w:val="0"/>
          <w:marBottom w:val="0"/>
          <w:divBdr>
            <w:top w:val="none" w:sz="0" w:space="0" w:color="auto"/>
            <w:left w:val="none" w:sz="0" w:space="0" w:color="auto"/>
            <w:bottom w:val="none" w:sz="0" w:space="0" w:color="auto"/>
            <w:right w:val="none" w:sz="0" w:space="0" w:color="auto"/>
          </w:divBdr>
        </w:div>
        <w:div w:id="2116241625">
          <w:marLeft w:val="0"/>
          <w:marRight w:val="0"/>
          <w:marTop w:val="0"/>
          <w:marBottom w:val="0"/>
          <w:divBdr>
            <w:top w:val="none" w:sz="0" w:space="0" w:color="auto"/>
            <w:left w:val="none" w:sz="0" w:space="0" w:color="auto"/>
            <w:bottom w:val="none" w:sz="0" w:space="0" w:color="auto"/>
            <w:right w:val="none" w:sz="0" w:space="0" w:color="auto"/>
          </w:divBdr>
        </w:div>
      </w:divsChild>
    </w:div>
    <w:div w:id="1193113970">
      <w:bodyDiv w:val="1"/>
      <w:marLeft w:val="0"/>
      <w:marRight w:val="0"/>
      <w:marTop w:val="0"/>
      <w:marBottom w:val="0"/>
      <w:divBdr>
        <w:top w:val="none" w:sz="0" w:space="0" w:color="auto"/>
        <w:left w:val="none" w:sz="0" w:space="0" w:color="auto"/>
        <w:bottom w:val="none" w:sz="0" w:space="0" w:color="auto"/>
        <w:right w:val="none" w:sz="0" w:space="0" w:color="auto"/>
      </w:divBdr>
    </w:div>
    <w:div w:id="1210607842">
      <w:bodyDiv w:val="1"/>
      <w:marLeft w:val="0"/>
      <w:marRight w:val="0"/>
      <w:marTop w:val="0"/>
      <w:marBottom w:val="0"/>
      <w:divBdr>
        <w:top w:val="none" w:sz="0" w:space="0" w:color="auto"/>
        <w:left w:val="none" w:sz="0" w:space="0" w:color="auto"/>
        <w:bottom w:val="none" w:sz="0" w:space="0" w:color="auto"/>
        <w:right w:val="none" w:sz="0" w:space="0" w:color="auto"/>
      </w:divBdr>
    </w:div>
    <w:div w:id="1316253002">
      <w:bodyDiv w:val="1"/>
      <w:marLeft w:val="0"/>
      <w:marRight w:val="0"/>
      <w:marTop w:val="0"/>
      <w:marBottom w:val="0"/>
      <w:divBdr>
        <w:top w:val="none" w:sz="0" w:space="0" w:color="auto"/>
        <w:left w:val="none" w:sz="0" w:space="0" w:color="auto"/>
        <w:bottom w:val="none" w:sz="0" w:space="0" w:color="auto"/>
        <w:right w:val="none" w:sz="0" w:space="0" w:color="auto"/>
      </w:divBdr>
      <w:divsChild>
        <w:div w:id="235550151">
          <w:marLeft w:val="0"/>
          <w:marRight w:val="0"/>
          <w:marTop w:val="0"/>
          <w:marBottom w:val="0"/>
          <w:divBdr>
            <w:top w:val="none" w:sz="0" w:space="0" w:color="auto"/>
            <w:left w:val="none" w:sz="0" w:space="0" w:color="auto"/>
            <w:bottom w:val="none" w:sz="0" w:space="0" w:color="auto"/>
            <w:right w:val="none" w:sz="0" w:space="0" w:color="auto"/>
          </w:divBdr>
        </w:div>
        <w:div w:id="483552639">
          <w:marLeft w:val="0"/>
          <w:marRight w:val="0"/>
          <w:marTop w:val="0"/>
          <w:marBottom w:val="0"/>
          <w:divBdr>
            <w:top w:val="none" w:sz="0" w:space="0" w:color="auto"/>
            <w:left w:val="none" w:sz="0" w:space="0" w:color="auto"/>
            <w:bottom w:val="none" w:sz="0" w:space="0" w:color="auto"/>
            <w:right w:val="none" w:sz="0" w:space="0" w:color="auto"/>
          </w:divBdr>
        </w:div>
        <w:div w:id="881987235">
          <w:marLeft w:val="0"/>
          <w:marRight w:val="0"/>
          <w:marTop w:val="0"/>
          <w:marBottom w:val="0"/>
          <w:divBdr>
            <w:top w:val="none" w:sz="0" w:space="0" w:color="auto"/>
            <w:left w:val="none" w:sz="0" w:space="0" w:color="auto"/>
            <w:bottom w:val="none" w:sz="0" w:space="0" w:color="auto"/>
            <w:right w:val="none" w:sz="0" w:space="0" w:color="auto"/>
          </w:divBdr>
        </w:div>
        <w:div w:id="1009911376">
          <w:marLeft w:val="0"/>
          <w:marRight w:val="0"/>
          <w:marTop w:val="0"/>
          <w:marBottom w:val="0"/>
          <w:divBdr>
            <w:top w:val="none" w:sz="0" w:space="0" w:color="auto"/>
            <w:left w:val="none" w:sz="0" w:space="0" w:color="auto"/>
            <w:bottom w:val="none" w:sz="0" w:space="0" w:color="auto"/>
            <w:right w:val="none" w:sz="0" w:space="0" w:color="auto"/>
          </w:divBdr>
        </w:div>
        <w:div w:id="1022899272">
          <w:marLeft w:val="0"/>
          <w:marRight w:val="0"/>
          <w:marTop w:val="0"/>
          <w:marBottom w:val="0"/>
          <w:divBdr>
            <w:top w:val="none" w:sz="0" w:space="0" w:color="auto"/>
            <w:left w:val="none" w:sz="0" w:space="0" w:color="auto"/>
            <w:bottom w:val="none" w:sz="0" w:space="0" w:color="auto"/>
            <w:right w:val="none" w:sz="0" w:space="0" w:color="auto"/>
          </w:divBdr>
        </w:div>
      </w:divsChild>
    </w:div>
    <w:div w:id="1423841853">
      <w:bodyDiv w:val="1"/>
      <w:marLeft w:val="0"/>
      <w:marRight w:val="0"/>
      <w:marTop w:val="0"/>
      <w:marBottom w:val="0"/>
      <w:divBdr>
        <w:top w:val="none" w:sz="0" w:space="0" w:color="auto"/>
        <w:left w:val="none" w:sz="0" w:space="0" w:color="auto"/>
        <w:bottom w:val="none" w:sz="0" w:space="0" w:color="auto"/>
        <w:right w:val="none" w:sz="0" w:space="0" w:color="auto"/>
      </w:divBdr>
    </w:div>
    <w:div w:id="1524444054">
      <w:bodyDiv w:val="1"/>
      <w:marLeft w:val="0"/>
      <w:marRight w:val="0"/>
      <w:marTop w:val="0"/>
      <w:marBottom w:val="0"/>
      <w:divBdr>
        <w:top w:val="none" w:sz="0" w:space="0" w:color="auto"/>
        <w:left w:val="none" w:sz="0" w:space="0" w:color="auto"/>
        <w:bottom w:val="none" w:sz="0" w:space="0" w:color="auto"/>
        <w:right w:val="none" w:sz="0" w:space="0" w:color="auto"/>
      </w:divBdr>
      <w:divsChild>
        <w:div w:id="1979799858">
          <w:marLeft w:val="0"/>
          <w:marRight w:val="0"/>
          <w:marTop w:val="0"/>
          <w:marBottom w:val="0"/>
          <w:divBdr>
            <w:top w:val="none" w:sz="0" w:space="0" w:color="auto"/>
            <w:left w:val="none" w:sz="0" w:space="0" w:color="auto"/>
            <w:bottom w:val="none" w:sz="0" w:space="0" w:color="auto"/>
            <w:right w:val="none" w:sz="0" w:space="0" w:color="auto"/>
          </w:divBdr>
        </w:div>
        <w:div w:id="2105489271">
          <w:marLeft w:val="0"/>
          <w:marRight w:val="0"/>
          <w:marTop w:val="0"/>
          <w:marBottom w:val="0"/>
          <w:divBdr>
            <w:top w:val="none" w:sz="0" w:space="0" w:color="auto"/>
            <w:left w:val="none" w:sz="0" w:space="0" w:color="auto"/>
            <w:bottom w:val="none" w:sz="0" w:space="0" w:color="auto"/>
            <w:right w:val="none" w:sz="0" w:space="0" w:color="auto"/>
          </w:divBdr>
        </w:div>
      </w:divsChild>
    </w:div>
    <w:div w:id="1690641226">
      <w:bodyDiv w:val="1"/>
      <w:marLeft w:val="0"/>
      <w:marRight w:val="0"/>
      <w:marTop w:val="0"/>
      <w:marBottom w:val="0"/>
      <w:divBdr>
        <w:top w:val="none" w:sz="0" w:space="0" w:color="auto"/>
        <w:left w:val="none" w:sz="0" w:space="0" w:color="auto"/>
        <w:bottom w:val="none" w:sz="0" w:space="0" w:color="auto"/>
        <w:right w:val="none" w:sz="0" w:space="0" w:color="auto"/>
      </w:divBdr>
    </w:div>
    <w:div w:id="2047021384">
      <w:bodyDiv w:val="1"/>
      <w:marLeft w:val="0"/>
      <w:marRight w:val="0"/>
      <w:marTop w:val="0"/>
      <w:marBottom w:val="0"/>
      <w:divBdr>
        <w:top w:val="none" w:sz="0" w:space="0" w:color="auto"/>
        <w:left w:val="none" w:sz="0" w:space="0" w:color="auto"/>
        <w:bottom w:val="none" w:sz="0" w:space="0" w:color="auto"/>
        <w:right w:val="none" w:sz="0" w:space="0" w:color="auto"/>
      </w:divBdr>
    </w:div>
    <w:div w:id="2051374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retariasenado.gov.co/senado/basedoc/constitucion_politica_1991_pr001.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yes.senado.gov.co/proyectos/index.php/proyectos-de-acto-legislativo/cuatrenio-2022-2026/2023-2024/article/8-por-medio-del-cual-se-modifica-el-articulo-48-de-la-constitucion-politica-y-se-dictan-disposiciones-mesada-1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mara.gov.co/sites/default/files/2023-12/aprobado%20proy%20acto%20280-2023_231211_201036.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amara.gov.co/mesada-cator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uncionpublica.gov.co/eva/gestornormativo/norma.php?i=412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nsejodeestado.gov.co/news/25.2-ago-20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EC693CDF5D1F4894251FCE836531EA" ma:contentTypeVersion="13" ma:contentTypeDescription="Crear nuevo documento." ma:contentTypeScope="" ma:versionID="ab88443c7ad8a2a232c1077067761883">
  <xsd:schema xmlns:xsd="http://www.w3.org/2001/XMLSchema" xmlns:xs="http://www.w3.org/2001/XMLSchema" xmlns:p="http://schemas.microsoft.com/office/2006/metadata/properties" xmlns:ns3="a6ce335d-9764-430f-ab62-7adb023f2174" xmlns:ns4="4e240354-3da8-4791-aee3-3e4a83e28fab" targetNamespace="http://schemas.microsoft.com/office/2006/metadata/properties" ma:root="true" ma:fieldsID="77c521f4d6fd7ad83487f1ebb11728bd" ns3:_="" ns4:_="">
    <xsd:import namespace="a6ce335d-9764-430f-ab62-7adb023f2174"/>
    <xsd:import namespace="4e240354-3da8-4791-aee3-3e4a83e28fa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e335d-9764-430f-ab62-7adb023f2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240354-3da8-4791-aee3-3e4a83e28fa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6ce335d-9764-430f-ab62-7adb023f2174" xsi:nil="true"/>
  </documentManagement>
</p:properties>
</file>

<file path=customXml/itemProps1.xml><?xml version="1.0" encoding="utf-8"?>
<ds:datastoreItem xmlns:ds="http://schemas.openxmlformats.org/officeDocument/2006/customXml" ds:itemID="{3589B132-EDC0-4153-AE0E-3D472F7C1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e335d-9764-430f-ab62-7adb023f2174"/>
    <ds:schemaRef ds:uri="4e240354-3da8-4791-aee3-3e4a83e28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82C34-8E50-4166-8188-9A9B75BD59CC}">
  <ds:schemaRefs>
    <ds:schemaRef ds:uri="http://schemas.microsoft.com/sharepoint/v3/contenttype/forms"/>
  </ds:schemaRefs>
</ds:datastoreItem>
</file>

<file path=customXml/itemProps3.xml><?xml version="1.0" encoding="utf-8"?>
<ds:datastoreItem xmlns:ds="http://schemas.openxmlformats.org/officeDocument/2006/customXml" ds:itemID="{E0FD2836-DD4F-46E3-87CE-C89246F03046}">
  <ds:schemaRefs>
    <ds:schemaRef ds:uri="http://schemas.microsoft.com/office/2006/metadata/properties"/>
    <ds:schemaRef ds:uri="http://schemas.microsoft.com/office/infopath/2007/PartnerControls"/>
    <ds:schemaRef ds:uri="a6ce335d-9764-430f-ab62-7adb023f217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9800</Words>
  <Characters>53905</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63578</CharactersWithSpaces>
  <SharedDoc>false</SharedDoc>
  <HLinks>
    <vt:vector size="36" baseType="variant">
      <vt:variant>
        <vt:i4>1638423</vt:i4>
      </vt:variant>
      <vt:variant>
        <vt:i4>12</vt:i4>
      </vt:variant>
      <vt:variant>
        <vt:i4>0</vt:i4>
      </vt:variant>
      <vt:variant>
        <vt:i4>5</vt:i4>
      </vt:variant>
      <vt:variant>
        <vt:lpwstr>https://www.funcionpublica.gov.co/eva/gestornormativo/norma.php?i=4125</vt:lpwstr>
      </vt:variant>
      <vt:variant>
        <vt:lpwstr>48</vt:lpwstr>
      </vt:variant>
      <vt:variant>
        <vt:i4>2752576</vt:i4>
      </vt:variant>
      <vt:variant>
        <vt:i4>9</vt:i4>
      </vt:variant>
      <vt:variant>
        <vt:i4>0</vt:i4>
      </vt:variant>
      <vt:variant>
        <vt:i4>5</vt:i4>
      </vt:variant>
      <vt:variant>
        <vt:lpwstr>http://www.secretariasenado.gov.co/senado/basedoc/constitucion_politica_1991_pr001.html</vt:lpwstr>
      </vt:variant>
      <vt:variant>
        <vt:lpwstr>48</vt:lpwstr>
      </vt:variant>
      <vt:variant>
        <vt:i4>6488096</vt:i4>
      </vt:variant>
      <vt:variant>
        <vt:i4>6</vt:i4>
      </vt:variant>
      <vt:variant>
        <vt:i4>0</vt:i4>
      </vt:variant>
      <vt:variant>
        <vt:i4>5</vt:i4>
      </vt:variant>
      <vt:variant>
        <vt:lpwstr>https://leyes.senado.gov.co/proyectos/index.php/proyectos-de-acto-legislativo/cuatrenio-2022-2026/2023-2024/article/8-por-medio-del-cual-se-modifica-el-articulo-48-de-la-constitucion-politica-y-se-dictan-disposiciones-mesada-14</vt:lpwstr>
      </vt:variant>
      <vt:variant>
        <vt:lpwstr/>
      </vt:variant>
      <vt:variant>
        <vt:i4>1769499</vt:i4>
      </vt:variant>
      <vt:variant>
        <vt:i4>3</vt:i4>
      </vt:variant>
      <vt:variant>
        <vt:i4>0</vt:i4>
      </vt:variant>
      <vt:variant>
        <vt:i4>5</vt:i4>
      </vt:variant>
      <vt:variant>
        <vt:lpwstr>https://www.camara.gov.co/sites/default/files/2023-12/aprobado proy acto 280-2023_231211_201036.pdf</vt:lpwstr>
      </vt:variant>
      <vt:variant>
        <vt:lpwstr/>
      </vt:variant>
      <vt:variant>
        <vt:i4>1114118</vt:i4>
      </vt:variant>
      <vt:variant>
        <vt:i4>0</vt:i4>
      </vt:variant>
      <vt:variant>
        <vt:i4>0</vt:i4>
      </vt:variant>
      <vt:variant>
        <vt:i4>5</vt:i4>
      </vt:variant>
      <vt:variant>
        <vt:lpwstr>https://www.camara.gov.co/mesada-catorce</vt:lpwstr>
      </vt:variant>
      <vt:variant>
        <vt:lpwstr/>
      </vt:variant>
      <vt:variant>
        <vt:i4>4849669</vt:i4>
      </vt:variant>
      <vt:variant>
        <vt:i4>0</vt:i4>
      </vt:variant>
      <vt:variant>
        <vt:i4>0</vt:i4>
      </vt:variant>
      <vt:variant>
        <vt:i4>5</vt:i4>
      </vt:variant>
      <vt:variant>
        <vt:lpwstr>https://www.consejodeestado.gov.co/news/25.2-ago-2022.htm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MDN</dc:creator>
  <cp:keywords/>
  <cp:lastModifiedBy>Alexander la Rotta Vargas</cp:lastModifiedBy>
  <cp:revision>2</cp:revision>
  <cp:lastPrinted>2024-05-21T15:57:00Z</cp:lastPrinted>
  <dcterms:created xsi:type="dcterms:W3CDTF">2024-05-21T16:00:00Z</dcterms:created>
  <dcterms:modified xsi:type="dcterms:W3CDTF">2024-05-21T16:00:00Z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0x010100C3EC693CDF5D1F4894251FCE836531EA</vt:lpwstr>
  </property>
</Properties>
</file>